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70EA" w14:textId="1BDCAF43" w:rsidR="009117A3" w:rsidRPr="0002291F" w:rsidRDefault="00E73821" w:rsidP="00E73821">
      <w:pPr>
        <w:pStyle w:val="NormaleWeb"/>
        <w:spacing w:before="0" w:beforeAutospacing="0" w:after="0" w:afterAutospacing="0"/>
        <w:jc w:val="center"/>
        <w:textAlignment w:val="baseline"/>
        <w:rPr>
          <w:rFonts w:ascii="Verdana" w:eastAsia="MS PGothic" w:hAnsi="Verdana"/>
          <w:b/>
          <w:bCs/>
          <w:color w:val="AC162C"/>
          <w:kern w:val="24"/>
          <w:sz w:val="36"/>
          <w:szCs w:val="36"/>
        </w:rPr>
      </w:pPr>
      <w:bookmarkStart w:id="0" w:name="_Hlk135298652"/>
      <w:r w:rsidRPr="0002291F">
        <w:rPr>
          <w:rFonts w:ascii="Verdana" w:eastAsia="MS PGothic" w:hAnsi="Verdana"/>
          <w:b/>
          <w:bCs/>
          <w:color w:val="AC162C"/>
          <w:kern w:val="24"/>
          <w:sz w:val="36"/>
          <w:szCs w:val="36"/>
        </w:rPr>
        <w:t>S</w:t>
      </w:r>
      <w:r w:rsidR="00C93002" w:rsidRPr="0002291F">
        <w:rPr>
          <w:rFonts w:ascii="Verdana" w:eastAsia="MS PGothic" w:hAnsi="Verdana"/>
          <w:b/>
          <w:bCs/>
          <w:color w:val="AC162C"/>
          <w:kern w:val="24"/>
          <w:sz w:val="36"/>
          <w:szCs w:val="36"/>
        </w:rPr>
        <w:t>ubaffidamento</w:t>
      </w:r>
    </w:p>
    <w:p w14:paraId="351D235C" w14:textId="5A20623C" w:rsidR="009117A3" w:rsidRPr="0002291F" w:rsidRDefault="00132FAD" w:rsidP="0002291F">
      <w:pPr>
        <w:spacing w:after="360"/>
        <w:ind w:left="567" w:right="851"/>
        <w:jc w:val="center"/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</w:pPr>
      <w:r w:rsidRPr="0002291F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>Art. 119</w:t>
      </w:r>
      <w:r w:rsidR="00E73821" w:rsidRPr="0002291F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>, co. 2</w:t>
      </w:r>
      <w:r w:rsidRPr="0002291F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 xml:space="preserve"> del </w:t>
      </w:r>
      <w:r w:rsidR="009117A3" w:rsidRPr="0002291F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>D.</w:t>
      </w:r>
      <w:r w:rsidR="00523033" w:rsidRPr="0002291F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>lgs</w:t>
      </w:r>
      <w:r w:rsidR="009117A3" w:rsidRPr="0002291F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>. 36/20</w:t>
      </w:r>
      <w:r w:rsidR="002F34DE" w:rsidRPr="0002291F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>2</w:t>
      </w:r>
      <w:r w:rsidR="009117A3" w:rsidRPr="0002291F">
        <w:rPr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t>3</w:t>
      </w:r>
      <w:r w:rsidR="00582208" w:rsidRPr="0002291F">
        <w:rPr>
          <w:rStyle w:val="Rimandonotaapidipagina"/>
          <w:rFonts w:ascii="Verdana" w:eastAsia="MS PGothic" w:hAnsi="Verdana" w:cs="Times New Roman"/>
          <w:b/>
          <w:bCs/>
          <w:color w:val="AC162C"/>
          <w:kern w:val="24"/>
          <w:sz w:val="24"/>
          <w:szCs w:val="24"/>
        </w:rPr>
        <w:footnoteReference w:id="1"/>
      </w:r>
    </w:p>
    <w:p w14:paraId="4FEF5265" w14:textId="24E49E5C" w:rsidR="00E73821" w:rsidRPr="0002291F" w:rsidRDefault="00E73821" w:rsidP="00E73821">
      <w:pPr>
        <w:shd w:val="clear" w:color="auto" w:fill="FFFFFF"/>
        <w:spacing w:after="300" w:line="276" w:lineRule="auto"/>
        <w:rPr>
          <w:rFonts w:ascii="Verdana" w:hAnsi="Verdana" w:cs="Times New Roman"/>
          <w:b/>
          <w:bCs/>
          <w:color w:val="222222"/>
          <w:sz w:val="24"/>
          <w:szCs w:val="24"/>
        </w:rPr>
      </w:pPr>
      <w:r w:rsidRPr="0002291F">
        <w:rPr>
          <w:rFonts w:ascii="Verdana" w:hAnsi="Verdana" w:cs="Times New Roman"/>
          <w:b/>
          <w:bCs/>
          <w:color w:val="222222"/>
          <w:sz w:val="24"/>
          <w:szCs w:val="24"/>
        </w:rPr>
        <w:t>Elenco dei documenti da presentare</w:t>
      </w:r>
      <w:r w:rsidR="0002291F">
        <w:rPr>
          <w:rFonts w:ascii="Verdana" w:hAnsi="Verdana" w:cs="Times New Roman"/>
          <w:b/>
          <w:bCs/>
          <w:color w:val="222222"/>
          <w:sz w:val="24"/>
          <w:szCs w:val="24"/>
        </w:rPr>
        <w:t>:</w:t>
      </w:r>
    </w:p>
    <w:p w14:paraId="08DFEF3E" w14:textId="6343CFA0" w:rsidR="0002291F" w:rsidRPr="0002291F" w:rsidRDefault="0002291F" w:rsidP="0002291F">
      <w:pPr>
        <w:pStyle w:val="Paragrafoelenco"/>
        <w:numPr>
          <w:ilvl w:val="0"/>
          <w:numId w:val="21"/>
        </w:numPr>
        <w:shd w:val="clear" w:color="auto" w:fill="FFFFFF"/>
        <w:spacing w:after="300" w:line="276" w:lineRule="auto"/>
        <w:ind w:left="426"/>
        <w:jc w:val="left"/>
        <w:rPr>
          <w:rFonts w:ascii="Verdana" w:hAnsi="Verdana"/>
          <w:color w:val="222222"/>
          <w:sz w:val="24"/>
          <w:szCs w:val="24"/>
        </w:rPr>
      </w:pPr>
      <w:r w:rsidRPr="0002291F">
        <w:rPr>
          <w:rFonts w:ascii="Verdana" w:hAnsi="Verdana"/>
          <w:color w:val="222222"/>
          <w:sz w:val="24"/>
          <w:szCs w:val="24"/>
        </w:rPr>
        <w:t xml:space="preserve">Comunicazione di subaffidamento. </w:t>
      </w:r>
    </w:p>
    <w:p w14:paraId="2B38C82E" w14:textId="719C0104" w:rsidR="00E73821" w:rsidRPr="0002291F" w:rsidRDefault="00E73821" w:rsidP="00E73821">
      <w:p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>La società o l'impresa individuale che richiede il subaffidamento ha l'obbligo di trasmettere alla Stazione Appaltante apposita comunicazione nella quale occorre indicare:</w:t>
      </w:r>
    </w:p>
    <w:p w14:paraId="3C645E3C" w14:textId="077EF194" w:rsidR="00E73821" w:rsidRPr="0002291F" w:rsidRDefault="00E73821" w:rsidP="00E73821">
      <w:pPr>
        <w:numPr>
          <w:ilvl w:val="0"/>
          <w:numId w:val="15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>il nome del subcontraente;</w:t>
      </w:r>
    </w:p>
    <w:p w14:paraId="717FEF3F" w14:textId="0DF83E69" w:rsidR="00E73821" w:rsidRPr="0002291F" w:rsidRDefault="00E73821" w:rsidP="00E73821">
      <w:pPr>
        <w:numPr>
          <w:ilvl w:val="0"/>
          <w:numId w:val="15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>l'oggetto del subcontratto;</w:t>
      </w:r>
    </w:p>
    <w:p w14:paraId="540A40B7" w14:textId="77777777" w:rsidR="00E73821" w:rsidRPr="0002291F" w:rsidRDefault="00E73821" w:rsidP="00E73821">
      <w:pPr>
        <w:numPr>
          <w:ilvl w:val="0"/>
          <w:numId w:val="15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>l'importo del subcontratto;</w:t>
      </w:r>
    </w:p>
    <w:p w14:paraId="28619E00" w14:textId="325391E3" w:rsidR="00E73821" w:rsidRPr="0002291F" w:rsidRDefault="00E73821" w:rsidP="00E73821">
      <w:p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 xml:space="preserve">Nella comunicazione devono essere richiamati i seguenti </w:t>
      </w:r>
      <w:r w:rsidR="0002291F">
        <w:rPr>
          <w:rFonts w:ascii="Verdana" w:hAnsi="Verdana" w:cs="Times New Roman"/>
          <w:color w:val="222222"/>
          <w:sz w:val="24"/>
          <w:szCs w:val="24"/>
        </w:rPr>
        <w:t>paragrafi</w:t>
      </w:r>
      <w:r w:rsidRPr="0002291F">
        <w:rPr>
          <w:rFonts w:ascii="Verdana" w:hAnsi="Verdana" w:cs="Times New Roman"/>
          <w:color w:val="222222"/>
          <w:sz w:val="24"/>
          <w:szCs w:val="24"/>
        </w:rPr>
        <w:t xml:space="preserve"> del contratto di subaffidamento:</w:t>
      </w:r>
    </w:p>
    <w:p w14:paraId="43F72098" w14:textId="4CE6A8AF" w:rsidR="00E73821" w:rsidRPr="0002291F" w:rsidRDefault="0002291F" w:rsidP="00E73821">
      <w:pPr>
        <w:numPr>
          <w:ilvl w:val="0"/>
          <w:numId w:val="16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>
        <w:rPr>
          <w:rFonts w:ascii="Verdana" w:hAnsi="Verdana" w:cs="Times New Roman"/>
          <w:color w:val="222222"/>
          <w:sz w:val="24"/>
          <w:szCs w:val="24"/>
        </w:rPr>
        <w:t>il paragrafo</w:t>
      </w:r>
      <w:r w:rsidR="00E73821" w:rsidRPr="0002291F">
        <w:rPr>
          <w:rFonts w:ascii="Verdana" w:hAnsi="Verdana" w:cs="Times New Roman"/>
          <w:color w:val="222222"/>
          <w:sz w:val="24"/>
          <w:szCs w:val="24"/>
        </w:rPr>
        <w:t xml:space="preserve"> che contempla la clausola di revisione prezzi relativa alle prestazioni oggetto di sub contratto, determinate in coerenza con quanto previsto dagli articoli 8 e 14 dell'Allegato II.2-bis, che si attivano al verificarsi delle particolari condizioni di natura oggettiva di cui all'articolo 60, comma 2 del </w:t>
      </w:r>
      <w:r w:rsidR="00515ED7" w:rsidRPr="0002291F">
        <w:rPr>
          <w:rFonts w:ascii="Verdana" w:hAnsi="Verdana" w:cs="Times New Roman"/>
          <w:color w:val="222222"/>
          <w:sz w:val="24"/>
          <w:szCs w:val="24"/>
        </w:rPr>
        <w:t>D.lgs.</w:t>
      </w:r>
      <w:r w:rsidR="00E73821" w:rsidRPr="0002291F">
        <w:rPr>
          <w:rFonts w:ascii="Verdana" w:hAnsi="Verdana" w:cs="Times New Roman"/>
          <w:color w:val="222222"/>
          <w:sz w:val="24"/>
          <w:szCs w:val="24"/>
        </w:rPr>
        <w:t xml:space="preserve"> n. 36/2023;</w:t>
      </w:r>
    </w:p>
    <w:p w14:paraId="7AAA42B4" w14:textId="67781F06" w:rsidR="00E73821" w:rsidRPr="0002291F" w:rsidRDefault="00E73821" w:rsidP="00E73821">
      <w:pPr>
        <w:numPr>
          <w:ilvl w:val="0"/>
          <w:numId w:val="16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 xml:space="preserve">(eventuale) </w:t>
      </w:r>
      <w:r w:rsidR="0002291F">
        <w:rPr>
          <w:rFonts w:ascii="Verdana" w:hAnsi="Verdana" w:cs="Times New Roman"/>
          <w:color w:val="222222"/>
          <w:sz w:val="24"/>
          <w:szCs w:val="24"/>
        </w:rPr>
        <w:t>il paragrafo</w:t>
      </w:r>
      <w:r w:rsidRPr="0002291F">
        <w:rPr>
          <w:rFonts w:ascii="Verdana" w:hAnsi="Verdana" w:cs="Times New Roman"/>
          <w:color w:val="222222"/>
          <w:sz w:val="24"/>
          <w:szCs w:val="24"/>
        </w:rPr>
        <w:t xml:space="preserve"> che prevede la corresponsione diretta da parte della Stazione appaltante dell'importo dovuto per la prestazione eseguita nei confronti del subaffidatario, in quanto microimpresa o piccola impresa, ai sensi dell'art. 119, comma 11. A tal fine il titolare di sub-contratto sarà soggetto ai controlli di legge.</w:t>
      </w:r>
    </w:p>
    <w:p w14:paraId="70CDEB46" w14:textId="0BD8ADC7" w:rsidR="00E73821" w:rsidRPr="0002291F" w:rsidRDefault="00E73821" w:rsidP="00E73821">
      <w:p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lastRenderedPageBreak/>
        <w:t>A tale proposito si richiama il comma 11 dell'art. 119 del D.</w:t>
      </w:r>
      <w:r w:rsidR="0002291F">
        <w:rPr>
          <w:rFonts w:ascii="Verdana" w:hAnsi="Verdana" w:cs="Times New Roman"/>
          <w:color w:val="222222"/>
          <w:sz w:val="24"/>
          <w:szCs w:val="24"/>
        </w:rPr>
        <w:t>l</w:t>
      </w:r>
      <w:r w:rsidRPr="0002291F">
        <w:rPr>
          <w:rFonts w:ascii="Verdana" w:hAnsi="Verdana" w:cs="Times New Roman"/>
          <w:color w:val="222222"/>
          <w:sz w:val="24"/>
          <w:szCs w:val="24"/>
        </w:rPr>
        <w:t>gs. n. 36/2023 che estende anche al titolare di subcontratti non costituenti subappalto la corresponsione diretta dell'importo dovuto per le prestazioni eseguite dagli stessi, nei seguenti casi:</w:t>
      </w:r>
    </w:p>
    <w:p w14:paraId="26C7CE3F" w14:textId="77777777" w:rsidR="00E73821" w:rsidRPr="0002291F" w:rsidRDefault="00E73821" w:rsidP="00E73821">
      <w:pPr>
        <w:numPr>
          <w:ilvl w:val="0"/>
          <w:numId w:val="17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>quando il subcontraente è una microimpresa o una piccola impresa;</w:t>
      </w:r>
    </w:p>
    <w:p w14:paraId="5A401D6D" w14:textId="77777777" w:rsidR="00E73821" w:rsidRPr="0002291F" w:rsidRDefault="00E73821" w:rsidP="00E73821">
      <w:pPr>
        <w:numPr>
          <w:ilvl w:val="0"/>
          <w:numId w:val="17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>in caso di inadempimento da parte dell'appaltatore;</w:t>
      </w:r>
    </w:p>
    <w:p w14:paraId="68B5D6EE" w14:textId="77777777" w:rsidR="00E73821" w:rsidRPr="0002291F" w:rsidRDefault="00E73821" w:rsidP="00E73821">
      <w:pPr>
        <w:numPr>
          <w:ilvl w:val="0"/>
          <w:numId w:val="17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>su richiesta del subcontraente e se la natura della prestazione lo consente.</w:t>
      </w:r>
    </w:p>
    <w:p w14:paraId="53D9E357" w14:textId="77777777" w:rsidR="0002291F" w:rsidRPr="0002291F" w:rsidRDefault="00E73821" w:rsidP="0002291F">
      <w:pPr>
        <w:pStyle w:val="Paragrafoelenco"/>
        <w:numPr>
          <w:ilvl w:val="0"/>
          <w:numId w:val="21"/>
        </w:numPr>
        <w:shd w:val="clear" w:color="auto" w:fill="FFFFFF"/>
        <w:spacing w:after="300" w:line="276" w:lineRule="auto"/>
        <w:ind w:left="426"/>
        <w:jc w:val="left"/>
        <w:rPr>
          <w:rFonts w:ascii="Verdana" w:hAnsi="Verdana"/>
          <w:color w:val="222222"/>
          <w:sz w:val="24"/>
          <w:szCs w:val="24"/>
        </w:rPr>
      </w:pPr>
      <w:r w:rsidRPr="0002291F">
        <w:rPr>
          <w:rFonts w:ascii="Verdana" w:hAnsi="Verdana"/>
          <w:color w:val="222222"/>
          <w:sz w:val="24"/>
          <w:szCs w:val="24"/>
        </w:rPr>
        <w:t xml:space="preserve">Documento Unico di Regolarità Contributiva </w:t>
      </w:r>
      <w:r w:rsidRPr="0002291F">
        <w:rPr>
          <w:rFonts w:ascii="Verdana" w:hAnsi="Verdana"/>
          <w:b w:val="0"/>
          <w:bCs w:val="0"/>
          <w:color w:val="222222"/>
          <w:sz w:val="24"/>
          <w:szCs w:val="24"/>
        </w:rPr>
        <w:t xml:space="preserve">relativo al cantiere cui si riferiscono le prestazioni, ovvero indicazioni di quanto previsto all'art. 36, c. 1, lett. d) del </w:t>
      </w:r>
      <w:r w:rsidR="00515ED7" w:rsidRPr="0002291F">
        <w:rPr>
          <w:rFonts w:ascii="Verdana" w:hAnsi="Verdana"/>
          <w:b w:val="0"/>
          <w:bCs w:val="0"/>
          <w:color w:val="222222"/>
          <w:sz w:val="24"/>
          <w:szCs w:val="24"/>
        </w:rPr>
        <w:t>d.lgs.</w:t>
      </w:r>
      <w:r w:rsidRPr="0002291F">
        <w:rPr>
          <w:rFonts w:ascii="Verdana" w:hAnsi="Verdana"/>
          <w:b w:val="0"/>
          <w:bCs w:val="0"/>
          <w:color w:val="222222"/>
          <w:sz w:val="24"/>
          <w:szCs w:val="24"/>
        </w:rPr>
        <w:t xml:space="preserve"> 36/2023</w:t>
      </w:r>
    </w:p>
    <w:p w14:paraId="34C57914" w14:textId="77777777" w:rsidR="0002291F" w:rsidRDefault="0002291F" w:rsidP="0002291F">
      <w:pPr>
        <w:pStyle w:val="Paragrafoelenco"/>
        <w:numPr>
          <w:ilvl w:val="0"/>
          <w:numId w:val="21"/>
        </w:numPr>
        <w:shd w:val="clear" w:color="auto" w:fill="FFFFFF"/>
        <w:spacing w:after="300" w:line="276" w:lineRule="auto"/>
        <w:ind w:left="426"/>
        <w:jc w:val="both"/>
        <w:rPr>
          <w:rFonts w:ascii="Verdana" w:hAnsi="Verdana"/>
          <w:b w:val="0"/>
          <w:bCs w:val="0"/>
          <w:color w:val="222222"/>
          <w:sz w:val="24"/>
          <w:szCs w:val="24"/>
        </w:rPr>
      </w:pPr>
      <w:r w:rsidRPr="0002291F">
        <w:rPr>
          <w:rFonts w:ascii="Verdana" w:hAnsi="Verdana"/>
          <w:color w:val="222222"/>
          <w:sz w:val="24"/>
          <w:szCs w:val="24"/>
        </w:rPr>
        <w:t>C</w:t>
      </w:r>
      <w:r w:rsidR="00E73821" w:rsidRPr="0002291F">
        <w:rPr>
          <w:rFonts w:ascii="Verdana" w:hAnsi="Verdana"/>
          <w:color w:val="222222"/>
          <w:sz w:val="24"/>
          <w:szCs w:val="24"/>
        </w:rPr>
        <w:t>ontratto di subaffidamento</w:t>
      </w:r>
      <w:r w:rsidR="00E73821" w:rsidRPr="0002291F">
        <w:rPr>
          <w:rFonts w:ascii="Verdana" w:hAnsi="Verdana"/>
          <w:b w:val="0"/>
          <w:bCs w:val="0"/>
          <w:color w:val="222222"/>
          <w:sz w:val="24"/>
          <w:szCs w:val="24"/>
        </w:rPr>
        <w:t xml:space="preserve"> o in alternativa estratto del contratto di subaffidamento che comprenda la prima pagina e l'ultima pagina dello stesso, oltre alla clausola relativa all'assolvimento degli obblighi previsti dall'art 3 della Legge 136/2010 s.m.i., al fine di garantire la tracciabilità dei flussi finanziari;</w:t>
      </w:r>
    </w:p>
    <w:p w14:paraId="1EAF260E" w14:textId="77777777" w:rsidR="0002291F" w:rsidRDefault="001D72EC" w:rsidP="00E73821">
      <w:pPr>
        <w:pStyle w:val="Paragrafoelenco"/>
        <w:numPr>
          <w:ilvl w:val="0"/>
          <w:numId w:val="21"/>
        </w:numPr>
        <w:shd w:val="clear" w:color="auto" w:fill="FFFFFF"/>
        <w:spacing w:after="300" w:line="276" w:lineRule="auto"/>
        <w:ind w:left="426"/>
        <w:jc w:val="both"/>
        <w:rPr>
          <w:rFonts w:ascii="Verdana" w:hAnsi="Verdana"/>
          <w:b w:val="0"/>
          <w:bCs w:val="0"/>
          <w:color w:val="222222"/>
          <w:sz w:val="24"/>
          <w:szCs w:val="24"/>
        </w:rPr>
      </w:pPr>
      <w:r w:rsidRPr="0002291F">
        <w:rPr>
          <w:rFonts w:ascii="Verdana" w:hAnsi="Verdana"/>
          <w:color w:val="222222"/>
          <w:sz w:val="24"/>
          <w:szCs w:val="24"/>
        </w:rPr>
        <w:t>d</w:t>
      </w:r>
      <w:r w:rsidR="00E73821" w:rsidRPr="0002291F">
        <w:rPr>
          <w:rFonts w:ascii="Verdana" w:hAnsi="Verdana"/>
          <w:color w:val="222222"/>
          <w:sz w:val="24"/>
          <w:szCs w:val="24"/>
        </w:rPr>
        <w:t>ichiarazione relativa all'assolvimento degli obblighi previsti dall'art</w:t>
      </w:r>
      <w:r w:rsidR="0002291F">
        <w:rPr>
          <w:rFonts w:ascii="Verdana" w:hAnsi="Verdana"/>
          <w:color w:val="222222"/>
          <w:sz w:val="24"/>
          <w:szCs w:val="24"/>
        </w:rPr>
        <w:t>.</w:t>
      </w:r>
      <w:r w:rsidR="00E73821" w:rsidRPr="0002291F">
        <w:rPr>
          <w:rFonts w:ascii="Verdana" w:hAnsi="Verdana"/>
          <w:color w:val="222222"/>
          <w:sz w:val="24"/>
          <w:szCs w:val="24"/>
        </w:rPr>
        <w:t xml:space="preserve"> 3 della Legge </w:t>
      </w:r>
      <w:r w:rsidR="0002291F">
        <w:rPr>
          <w:rFonts w:ascii="Verdana" w:hAnsi="Verdana"/>
          <w:color w:val="222222"/>
          <w:sz w:val="24"/>
          <w:szCs w:val="24"/>
        </w:rPr>
        <w:t xml:space="preserve">n. </w:t>
      </w:r>
      <w:r w:rsidR="00E73821" w:rsidRPr="0002291F">
        <w:rPr>
          <w:rFonts w:ascii="Verdana" w:hAnsi="Verdana"/>
          <w:color w:val="222222"/>
          <w:sz w:val="24"/>
          <w:szCs w:val="24"/>
        </w:rPr>
        <w:t xml:space="preserve">136/2010 s.m.i., </w:t>
      </w:r>
      <w:r w:rsidR="00E73821" w:rsidRPr="0002291F">
        <w:rPr>
          <w:rFonts w:ascii="Verdana" w:hAnsi="Verdana"/>
          <w:b w:val="0"/>
          <w:bCs w:val="0"/>
          <w:color w:val="222222"/>
          <w:sz w:val="24"/>
          <w:szCs w:val="24"/>
        </w:rPr>
        <w:t>al fine di garantire la tracciabilità dei flussi finanziari</w:t>
      </w:r>
      <w:r w:rsidRPr="0002291F">
        <w:rPr>
          <w:rFonts w:ascii="Verdana" w:hAnsi="Verdana"/>
          <w:b w:val="0"/>
          <w:bCs w:val="0"/>
          <w:color w:val="222222"/>
          <w:sz w:val="24"/>
          <w:szCs w:val="24"/>
        </w:rPr>
        <w:t xml:space="preserve"> e </w:t>
      </w:r>
      <w:r w:rsidR="00E73821" w:rsidRPr="0002291F">
        <w:rPr>
          <w:rFonts w:ascii="Verdana" w:hAnsi="Verdana"/>
          <w:b w:val="0"/>
          <w:bCs w:val="0"/>
          <w:color w:val="222222"/>
          <w:sz w:val="24"/>
          <w:szCs w:val="24"/>
        </w:rPr>
        <w:t>contenente l'indicazione del conto corrente dedicato su cui verrà effettuato il pagamento della subfornitura da parte dell'appaltatore, nonché delle generalità e del codice fiscale delle persone delegate ad operare sul conto corrente dedicato previsto dalla L. 136/2010.</w:t>
      </w:r>
    </w:p>
    <w:p w14:paraId="4B9A8A0C" w14:textId="0BFA5C2F" w:rsidR="00E73821" w:rsidRPr="0002291F" w:rsidRDefault="00E73821" w:rsidP="00E73821">
      <w:pPr>
        <w:pStyle w:val="Paragrafoelenco"/>
        <w:numPr>
          <w:ilvl w:val="0"/>
          <w:numId w:val="21"/>
        </w:numPr>
        <w:shd w:val="clear" w:color="auto" w:fill="FFFFFF"/>
        <w:spacing w:after="300" w:line="276" w:lineRule="auto"/>
        <w:ind w:left="426"/>
        <w:jc w:val="both"/>
        <w:rPr>
          <w:rFonts w:ascii="Verdana" w:hAnsi="Verdana"/>
          <w:b w:val="0"/>
          <w:bCs w:val="0"/>
          <w:color w:val="222222"/>
          <w:sz w:val="24"/>
          <w:szCs w:val="24"/>
        </w:rPr>
      </w:pPr>
      <w:r w:rsidRPr="0002291F">
        <w:rPr>
          <w:rFonts w:ascii="Verdana" w:hAnsi="Verdana"/>
          <w:color w:val="222222"/>
          <w:sz w:val="24"/>
          <w:szCs w:val="24"/>
        </w:rPr>
        <w:t xml:space="preserve">Patente a punti </w:t>
      </w:r>
      <w:r w:rsidRPr="0002291F">
        <w:rPr>
          <w:rFonts w:ascii="Verdana" w:hAnsi="Verdana"/>
          <w:b w:val="0"/>
          <w:bCs w:val="0"/>
          <w:color w:val="222222"/>
          <w:sz w:val="24"/>
          <w:szCs w:val="24"/>
        </w:rPr>
        <w:t>- Si rammenta che, ai sensi dell'art. 27 del Testo Unico della Sicurezza, come modificato dall'art. 29, comma 19 del D.L 2 marzo 2024, n. 19, rubricato "</w:t>
      </w:r>
      <w:r w:rsidRPr="0002291F">
        <w:rPr>
          <w:rFonts w:ascii="Verdana" w:hAnsi="Verdana"/>
          <w:b w:val="0"/>
          <w:bCs w:val="0"/>
          <w:i/>
          <w:iCs/>
          <w:color w:val="222222"/>
          <w:sz w:val="24"/>
          <w:szCs w:val="24"/>
        </w:rPr>
        <w:t>Ulteriori disposizioni urgenti per l'attuazione del Piano nazionale di ripresa e resilienza (PNRR)</w:t>
      </w:r>
      <w:r w:rsidRPr="0002291F">
        <w:rPr>
          <w:rFonts w:ascii="Verdana" w:hAnsi="Verdana"/>
          <w:b w:val="0"/>
          <w:bCs w:val="0"/>
          <w:color w:val="222222"/>
          <w:sz w:val="24"/>
          <w:szCs w:val="24"/>
        </w:rPr>
        <w:t>" , convertito in Legge 29 aprile 2024 n. 56, a decorrere dal 1° ottobre 2024, sono tenuti al possesso della patente a punti "</w:t>
      </w:r>
      <w:r w:rsidRPr="0002291F">
        <w:rPr>
          <w:rFonts w:ascii="Verdana" w:hAnsi="Verdana"/>
          <w:b w:val="0"/>
          <w:bCs w:val="0"/>
          <w:i/>
          <w:iCs/>
          <w:color w:val="222222"/>
          <w:sz w:val="24"/>
          <w:szCs w:val="24"/>
        </w:rPr>
        <w:t>le imprese e i lavoratori autonomi che operano nei cantieri temporanei o mobili di cui all'articolo 89, comma 1, lettera a), ad esclusione di coloro che effettuano mere forniture o prestazioni di natura intellettuale</w:t>
      </w:r>
      <w:r w:rsidRPr="0002291F">
        <w:rPr>
          <w:rFonts w:ascii="Verdana" w:hAnsi="Verdana"/>
          <w:b w:val="0"/>
          <w:bCs w:val="0"/>
          <w:color w:val="222222"/>
          <w:sz w:val="24"/>
          <w:szCs w:val="24"/>
        </w:rPr>
        <w:t xml:space="preserve">" e le imprese in possesso dell'attestazione di qualificazione SOA, in classifica </w:t>
      </w:r>
      <w:r w:rsidRPr="0002291F">
        <w:rPr>
          <w:rFonts w:ascii="Verdana" w:hAnsi="Verdana"/>
          <w:b w:val="0"/>
          <w:bCs w:val="0"/>
          <w:color w:val="222222"/>
          <w:sz w:val="24"/>
          <w:szCs w:val="24"/>
        </w:rPr>
        <w:lastRenderedPageBreak/>
        <w:t>pari o superiore alla III, di cui all'art. 100, comma 4, del D.lgs. n. 36/2023 a prescindere dalla categoria di appartenenza.</w:t>
      </w:r>
    </w:p>
    <w:p w14:paraId="67793D24" w14:textId="4FC7D5AC" w:rsidR="0002291F" w:rsidRDefault="0034168E" w:rsidP="0034168E">
      <w:pPr>
        <w:shd w:val="clear" w:color="auto" w:fill="FFFFFF"/>
        <w:spacing w:after="300" w:line="276" w:lineRule="auto"/>
        <w:jc w:val="center"/>
        <w:rPr>
          <w:rFonts w:ascii="Verdana" w:hAnsi="Verdana" w:cs="Times New Roman"/>
          <w:color w:val="222222"/>
          <w:sz w:val="24"/>
          <w:szCs w:val="24"/>
        </w:rPr>
      </w:pPr>
      <w:r>
        <w:rPr>
          <w:rFonts w:ascii="Verdana" w:hAnsi="Verdana" w:cs="Times New Roman"/>
          <w:color w:val="222222"/>
          <w:sz w:val="24"/>
          <w:szCs w:val="24"/>
        </w:rPr>
        <w:t>____________________________</w:t>
      </w:r>
    </w:p>
    <w:p w14:paraId="06939A95" w14:textId="4053BCA8" w:rsidR="00E73821" w:rsidRPr="0002291F" w:rsidRDefault="00E73821" w:rsidP="00515ED7">
      <w:p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>PER SUBAFFIDAMENTI CHE </w:t>
      </w:r>
      <w:r w:rsidRPr="0002291F">
        <w:rPr>
          <w:rFonts w:ascii="Verdana" w:hAnsi="Verdana" w:cs="Times New Roman"/>
          <w:color w:val="222222"/>
          <w:sz w:val="24"/>
          <w:szCs w:val="24"/>
          <w:u w:val="single"/>
        </w:rPr>
        <w:t>NON</w:t>
      </w:r>
      <w:r w:rsidRPr="0002291F">
        <w:rPr>
          <w:rFonts w:ascii="Verdana" w:hAnsi="Verdana" w:cs="Times New Roman"/>
          <w:color w:val="222222"/>
          <w:sz w:val="24"/>
          <w:szCs w:val="24"/>
        </w:rPr>
        <w:t> RICADONO NEI CANTIERI TEMPORANEI O MOBILI DI CUI AL TITIOLO IV DEL D.LGS. 81/08 E SMI PER I MERI FORNITORI DI MATERIALE E ATTREZZATURE E PER LE PRESTAZIONI DI NATURA INTELLETTUALE SI APPLICA L'ART. 26 DEL D.LGS. 81/2008 E S.M.I. OVVERO</w:t>
      </w:r>
    </w:p>
    <w:p w14:paraId="679DF8DB" w14:textId="77777777" w:rsidR="00E73821" w:rsidRPr="0002291F" w:rsidRDefault="00E73821" w:rsidP="00E73821">
      <w:p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color w:val="222222"/>
          <w:sz w:val="24"/>
          <w:szCs w:val="24"/>
        </w:rPr>
        <w:t>In tali casi è richiesto, ai sensi dell'art. 26 comma 1 lett. a):</w:t>
      </w:r>
    </w:p>
    <w:p w14:paraId="3260D945" w14:textId="77777777" w:rsidR="00E73821" w:rsidRPr="0002291F" w:rsidRDefault="00E73821" w:rsidP="00E73821">
      <w:pPr>
        <w:numPr>
          <w:ilvl w:val="0"/>
          <w:numId w:val="19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b/>
          <w:bCs/>
          <w:color w:val="222222"/>
          <w:sz w:val="24"/>
          <w:szCs w:val="24"/>
        </w:rPr>
        <w:t>il certificato di iscrizione alla camera di commercio</w:t>
      </w:r>
      <w:r w:rsidRPr="0002291F">
        <w:rPr>
          <w:rFonts w:ascii="Verdana" w:hAnsi="Verdana" w:cs="Times New Roman"/>
          <w:color w:val="222222"/>
          <w:sz w:val="24"/>
          <w:szCs w:val="24"/>
        </w:rPr>
        <w:t>, industria e artigianato [</w:t>
      </w:r>
      <w:r w:rsidRPr="0002291F">
        <w:rPr>
          <w:rFonts w:ascii="Verdana" w:hAnsi="Verdana" w:cs="Times New Roman"/>
          <w:i/>
          <w:iCs/>
          <w:color w:val="222222"/>
          <w:sz w:val="24"/>
          <w:szCs w:val="24"/>
        </w:rPr>
        <w:t>nel caso di prestazione di natura intellettuale e da intendersi assolto con l'iscrizione all'albo di riferimento</w:t>
      </w:r>
      <w:r w:rsidRPr="0002291F">
        <w:rPr>
          <w:rFonts w:ascii="Verdana" w:hAnsi="Verdana" w:cs="Times New Roman"/>
          <w:color w:val="222222"/>
          <w:sz w:val="24"/>
          <w:szCs w:val="24"/>
        </w:rPr>
        <w:t>];</w:t>
      </w:r>
    </w:p>
    <w:p w14:paraId="55B12CD8" w14:textId="2DD71445" w:rsidR="00E73821" w:rsidRPr="0002291F" w:rsidRDefault="00E73821" w:rsidP="00E73821">
      <w:pPr>
        <w:numPr>
          <w:ilvl w:val="0"/>
          <w:numId w:val="19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b/>
          <w:bCs/>
          <w:color w:val="222222"/>
          <w:sz w:val="24"/>
          <w:szCs w:val="24"/>
        </w:rPr>
        <w:t>autocertificazione del possesso dei requisiti di idoneità tecnico professionale</w:t>
      </w:r>
      <w:r w:rsidRPr="0002291F">
        <w:rPr>
          <w:rFonts w:ascii="Verdana" w:hAnsi="Verdana" w:cs="Times New Roman"/>
          <w:color w:val="222222"/>
          <w:sz w:val="24"/>
          <w:szCs w:val="24"/>
        </w:rPr>
        <w:t>, ai sensi dell'articolo 47 del testo unico delle disposizioni legislative e regolamentari in materia di documentazione amministrativa, di cui al decreto del Presidente della Repubblica del 28 dicembre 2000, n. 445</w:t>
      </w:r>
      <w:r w:rsidR="006A0D9C">
        <w:rPr>
          <w:rFonts w:ascii="Verdana" w:hAnsi="Verdana" w:cs="Times New Roman"/>
          <w:color w:val="222222"/>
          <w:sz w:val="24"/>
          <w:szCs w:val="24"/>
        </w:rPr>
        <w:t>.</w:t>
      </w:r>
    </w:p>
    <w:p w14:paraId="09124612" w14:textId="593664AE" w:rsidR="00E73821" w:rsidRPr="0002291F" w:rsidRDefault="006A0D9C" w:rsidP="00515ED7">
      <w:pPr>
        <w:shd w:val="clear" w:color="auto" w:fill="FFFFFF"/>
        <w:spacing w:after="300" w:line="276" w:lineRule="auto"/>
        <w:ind w:left="360"/>
        <w:rPr>
          <w:rFonts w:ascii="Verdana" w:hAnsi="Verdana" w:cs="Times New Roman"/>
          <w:color w:val="222222"/>
          <w:sz w:val="24"/>
          <w:szCs w:val="24"/>
        </w:rPr>
      </w:pPr>
      <w:r>
        <w:rPr>
          <w:rFonts w:ascii="Verdana" w:hAnsi="Verdana" w:cs="Times New Roman"/>
          <w:color w:val="222222"/>
          <w:sz w:val="24"/>
          <w:szCs w:val="24"/>
        </w:rPr>
        <w:t xml:space="preserve">Inoltre, </w:t>
      </w:r>
      <w:r w:rsidRPr="0002291F">
        <w:rPr>
          <w:rFonts w:ascii="Verdana" w:hAnsi="Verdana" w:cs="Times New Roman"/>
          <w:color w:val="222222"/>
          <w:sz w:val="24"/>
          <w:szCs w:val="24"/>
        </w:rPr>
        <w:t>per subaffidamenti che </w:t>
      </w:r>
      <w:r w:rsidRPr="0002291F">
        <w:rPr>
          <w:rFonts w:ascii="Verdana" w:hAnsi="Verdana" w:cs="Times New Roman"/>
          <w:color w:val="222222"/>
          <w:sz w:val="24"/>
          <w:szCs w:val="24"/>
          <w:u w:val="single"/>
        </w:rPr>
        <w:t>non</w:t>
      </w:r>
      <w:r w:rsidRPr="0002291F">
        <w:rPr>
          <w:rFonts w:ascii="Verdana" w:hAnsi="Verdana" w:cs="Times New Roman"/>
          <w:color w:val="222222"/>
          <w:sz w:val="24"/>
          <w:szCs w:val="24"/>
        </w:rPr>
        <w:t> ric</w:t>
      </w:r>
      <w:r>
        <w:rPr>
          <w:rFonts w:ascii="Verdana" w:hAnsi="Verdana" w:cs="Times New Roman"/>
          <w:color w:val="222222"/>
          <w:sz w:val="24"/>
          <w:szCs w:val="24"/>
        </w:rPr>
        <w:t>a</w:t>
      </w:r>
      <w:r w:rsidRPr="0002291F">
        <w:rPr>
          <w:rFonts w:ascii="Verdana" w:hAnsi="Verdana" w:cs="Times New Roman"/>
          <w:color w:val="222222"/>
          <w:sz w:val="24"/>
          <w:szCs w:val="24"/>
        </w:rPr>
        <w:t xml:space="preserve">dono nei cantieri temporanei o mobili di cui al titiolo iv del d.lgs. 81/08 e smi, ad esclusione dei casi di cui all'art. 26 comma 3-bis, in applicazione dell'articolo dell'art. 26 comma 3, nonché dei commi 1 e 2, </w:t>
      </w:r>
      <w:r w:rsidR="00E87181">
        <w:rPr>
          <w:rFonts w:ascii="Verdana" w:hAnsi="Verdana" w:cs="Times New Roman"/>
          <w:color w:val="222222"/>
          <w:sz w:val="24"/>
          <w:szCs w:val="24"/>
        </w:rPr>
        <w:t xml:space="preserve">sono </w:t>
      </w:r>
      <w:r w:rsidRPr="0002291F">
        <w:rPr>
          <w:rFonts w:ascii="Verdana" w:hAnsi="Verdana" w:cs="Times New Roman"/>
          <w:color w:val="222222"/>
          <w:sz w:val="24"/>
          <w:szCs w:val="24"/>
        </w:rPr>
        <w:t>richiest</w:t>
      </w:r>
      <w:r w:rsidR="00E87181">
        <w:rPr>
          <w:rFonts w:ascii="Verdana" w:hAnsi="Verdana" w:cs="Times New Roman"/>
          <w:color w:val="222222"/>
          <w:sz w:val="24"/>
          <w:szCs w:val="24"/>
        </w:rPr>
        <w:t>i</w:t>
      </w:r>
      <w:r w:rsidRPr="0002291F">
        <w:rPr>
          <w:rFonts w:ascii="Verdana" w:hAnsi="Verdana" w:cs="Times New Roman"/>
          <w:color w:val="222222"/>
          <w:sz w:val="24"/>
          <w:szCs w:val="24"/>
        </w:rPr>
        <w:t xml:space="preserve"> </w:t>
      </w:r>
      <w:r>
        <w:rPr>
          <w:rFonts w:ascii="Verdana" w:hAnsi="Verdana" w:cs="Times New Roman"/>
          <w:color w:val="222222"/>
          <w:sz w:val="24"/>
          <w:szCs w:val="24"/>
        </w:rPr>
        <w:t>anche</w:t>
      </w:r>
      <w:r w:rsidRPr="0002291F">
        <w:rPr>
          <w:rFonts w:ascii="Verdana" w:hAnsi="Verdana" w:cs="Times New Roman"/>
          <w:color w:val="222222"/>
          <w:sz w:val="24"/>
          <w:szCs w:val="24"/>
        </w:rPr>
        <w:t>:</w:t>
      </w:r>
    </w:p>
    <w:p w14:paraId="1D16CDB9" w14:textId="77777777" w:rsidR="00E73821" w:rsidRPr="0002291F" w:rsidRDefault="00E73821" w:rsidP="00E73821">
      <w:pPr>
        <w:numPr>
          <w:ilvl w:val="0"/>
          <w:numId w:val="20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b/>
          <w:bCs/>
          <w:color w:val="222222"/>
          <w:sz w:val="24"/>
          <w:szCs w:val="24"/>
        </w:rPr>
        <w:t>Documento di valutazione dei rischi di cui all'articolo 17, comma 1, lettera a</w:t>
      </w:r>
      <w:r w:rsidRPr="0002291F">
        <w:rPr>
          <w:rFonts w:ascii="Verdana" w:hAnsi="Verdana" w:cs="Times New Roman"/>
          <w:color w:val="222222"/>
          <w:sz w:val="24"/>
          <w:szCs w:val="24"/>
        </w:rPr>
        <w:t>) [</w:t>
      </w:r>
      <w:r w:rsidRPr="0002291F">
        <w:rPr>
          <w:rFonts w:ascii="Verdana" w:hAnsi="Verdana" w:cs="Times New Roman"/>
          <w:i/>
          <w:iCs/>
          <w:color w:val="222222"/>
          <w:sz w:val="24"/>
          <w:szCs w:val="24"/>
        </w:rPr>
        <w:t>rischi propri dell'azienda</w:t>
      </w:r>
      <w:r w:rsidRPr="0002291F">
        <w:rPr>
          <w:rFonts w:ascii="Verdana" w:hAnsi="Verdana" w:cs="Times New Roman"/>
          <w:color w:val="222222"/>
          <w:sz w:val="24"/>
          <w:szCs w:val="24"/>
        </w:rPr>
        <w:t>];</w:t>
      </w:r>
    </w:p>
    <w:p w14:paraId="0EDEF9FE" w14:textId="77777777" w:rsidR="00E73821" w:rsidRPr="0002291F" w:rsidRDefault="00E73821" w:rsidP="00E73821">
      <w:pPr>
        <w:numPr>
          <w:ilvl w:val="0"/>
          <w:numId w:val="20"/>
        </w:num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02291F">
        <w:rPr>
          <w:rFonts w:ascii="Verdana" w:hAnsi="Verdana" w:cs="Times New Roman"/>
          <w:b/>
          <w:bCs/>
          <w:color w:val="222222"/>
          <w:sz w:val="24"/>
          <w:szCs w:val="24"/>
        </w:rPr>
        <w:t>Restituzione del D.U.V.R.I. controfirmato</w:t>
      </w:r>
      <w:r w:rsidRPr="0002291F">
        <w:rPr>
          <w:rFonts w:ascii="Verdana" w:hAnsi="Verdana" w:cs="Times New Roman"/>
          <w:color w:val="222222"/>
          <w:sz w:val="24"/>
          <w:szCs w:val="24"/>
        </w:rPr>
        <w:t xml:space="preserve"> dal subaffidatario.</w:t>
      </w:r>
    </w:p>
    <w:p w14:paraId="5F44467C" w14:textId="6950E380" w:rsidR="00DC1926" w:rsidRPr="0002291F" w:rsidRDefault="00DC1926" w:rsidP="00132FAD">
      <w:pPr>
        <w:shd w:val="clear" w:color="auto" w:fill="FFFFFF"/>
        <w:spacing w:after="300" w:line="276" w:lineRule="auto"/>
        <w:rPr>
          <w:rFonts w:ascii="Verdana" w:hAnsi="Verdana" w:cs="Times New Roman"/>
          <w:color w:val="222222"/>
          <w:sz w:val="24"/>
          <w:szCs w:val="24"/>
        </w:rPr>
      </w:pPr>
    </w:p>
    <w:p w14:paraId="44AFCB41" w14:textId="77777777" w:rsidR="0036236C" w:rsidRPr="0002291F" w:rsidRDefault="0036236C" w:rsidP="002A3E20">
      <w:pPr>
        <w:tabs>
          <w:tab w:val="left" w:pos="5670"/>
        </w:tabs>
        <w:spacing w:line="276" w:lineRule="auto"/>
        <w:jc w:val="left"/>
        <w:rPr>
          <w:rFonts w:ascii="Verdana" w:hAnsi="Verdana" w:cs="Times New Roman"/>
          <w:i/>
          <w:sz w:val="24"/>
          <w:szCs w:val="24"/>
        </w:rPr>
      </w:pPr>
      <w:bookmarkStart w:id="1" w:name="_Hlk146201372"/>
    </w:p>
    <w:bookmarkEnd w:id="0"/>
    <w:bookmarkEnd w:id="1"/>
    <w:p w14:paraId="4F34D57C" w14:textId="77777777" w:rsidR="008A0A16" w:rsidRPr="0002291F" w:rsidRDefault="008A0A16" w:rsidP="002A3E20">
      <w:pPr>
        <w:shd w:val="clear" w:color="auto" w:fill="FFFFFF"/>
        <w:spacing w:after="300" w:line="276" w:lineRule="auto"/>
        <w:jc w:val="left"/>
        <w:rPr>
          <w:rFonts w:ascii="Verdana" w:hAnsi="Verdana" w:cs="Times New Roman"/>
          <w:color w:val="222222"/>
          <w:sz w:val="24"/>
          <w:szCs w:val="24"/>
        </w:rPr>
      </w:pPr>
    </w:p>
    <w:sectPr w:rsidR="008A0A16" w:rsidRPr="0002291F" w:rsidSect="00D25B47">
      <w:footerReference w:type="default" r:id="rId8"/>
      <w:headerReference w:type="first" r:id="rId9"/>
      <w:pgSz w:w="11906" w:h="16838"/>
      <w:pgMar w:top="2238" w:right="1134" w:bottom="993" w:left="1134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5230" w14:textId="77777777" w:rsidR="00464A5A" w:rsidRDefault="00464A5A" w:rsidP="00932F8B">
      <w:pPr>
        <w:spacing w:after="0"/>
      </w:pPr>
      <w:r>
        <w:separator/>
      </w:r>
    </w:p>
  </w:endnote>
  <w:endnote w:type="continuationSeparator" w:id="0">
    <w:p w14:paraId="5C41F7A1" w14:textId="77777777" w:rsidR="00464A5A" w:rsidRDefault="00464A5A" w:rsidP="00932F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50379"/>
      <w:docPartObj>
        <w:docPartGallery w:val="Page Numbers (Bottom of Page)"/>
        <w:docPartUnique/>
      </w:docPartObj>
    </w:sdtPr>
    <w:sdtEndPr/>
    <w:sdtContent>
      <w:p w14:paraId="15FE507C" w14:textId="2652D7E0" w:rsidR="00233470" w:rsidRDefault="0023347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F2585F" w14:textId="77777777" w:rsidR="00061F45" w:rsidRDefault="00061F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5BD6" w14:textId="77777777" w:rsidR="00464A5A" w:rsidRDefault="00464A5A" w:rsidP="00932F8B">
      <w:pPr>
        <w:spacing w:after="0"/>
      </w:pPr>
      <w:r>
        <w:separator/>
      </w:r>
    </w:p>
  </w:footnote>
  <w:footnote w:type="continuationSeparator" w:id="0">
    <w:p w14:paraId="3D0CB03E" w14:textId="77777777" w:rsidR="00464A5A" w:rsidRDefault="00464A5A" w:rsidP="00932F8B">
      <w:pPr>
        <w:spacing w:after="0"/>
      </w:pPr>
      <w:r>
        <w:continuationSeparator/>
      </w:r>
    </w:p>
  </w:footnote>
  <w:footnote w:id="1">
    <w:p w14:paraId="5C01EECA" w14:textId="77777777" w:rsidR="00582208" w:rsidRPr="00582208" w:rsidRDefault="00582208" w:rsidP="0058220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82208">
        <w:t>È considerato subaffidamento il contratto:</w:t>
      </w:r>
    </w:p>
    <w:p w14:paraId="5132A6D4" w14:textId="77777777" w:rsidR="00582208" w:rsidRPr="00582208" w:rsidRDefault="00582208" w:rsidP="00582208">
      <w:pPr>
        <w:pStyle w:val="Testonotaapidipagina"/>
        <w:numPr>
          <w:ilvl w:val="0"/>
          <w:numId w:val="13"/>
        </w:numPr>
      </w:pPr>
      <w:r w:rsidRPr="00582208">
        <w:t>il cui importo è &lt; 2% dell'ammontare dei lavori affidati, indipendentemente dall'incidenza del costo della manodopera;</w:t>
      </w:r>
    </w:p>
    <w:p w14:paraId="1F36FEFD" w14:textId="77777777" w:rsidR="00582208" w:rsidRPr="00582208" w:rsidRDefault="00582208" w:rsidP="00582208">
      <w:pPr>
        <w:pStyle w:val="Testonotaapidipagina"/>
        <w:numPr>
          <w:ilvl w:val="0"/>
          <w:numId w:val="13"/>
        </w:numPr>
      </w:pPr>
      <w:r w:rsidRPr="00582208">
        <w:t>il cui importo è &lt; € 100.000,00, indipendentemente dall'incidenza del costo della manodopera;</w:t>
      </w:r>
    </w:p>
    <w:p w14:paraId="1BE0FFF0" w14:textId="77777777" w:rsidR="00582208" w:rsidRPr="00582208" w:rsidRDefault="00582208" w:rsidP="00582208">
      <w:pPr>
        <w:pStyle w:val="Testonotaapidipagina"/>
        <w:rPr>
          <w:i/>
          <w:iCs/>
        </w:rPr>
      </w:pPr>
      <w:r w:rsidRPr="00582208">
        <w:rPr>
          <w:i/>
          <w:iCs/>
        </w:rPr>
        <w:t xml:space="preserve">oppure </w:t>
      </w:r>
    </w:p>
    <w:p w14:paraId="21C74D5E" w14:textId="77777777" w:rsidR="00582208" w:rsidRPr="00582208" w:rsidRDefault="00582208" w:rsidP="00582208">
      <w:pPr>
        <w:pStyle w:val="Testonotaapidipagina"/>
        <w:numPr>
          <w:ilvl w:val="0"/>
          <w:numId w:val="13"/>
        </w:numPr>
      </w:pPr>
      <w:r w:rsidRPr="00582208">
        <w:t>il cui importo è &gt; 2% dell'ammontare dei lavori affidati, se la manodopera ha incidenza &lt; 50% dell'importo del subcontratto;</w:t>
      </w:r>
    </w:p>
    <w:p w14:paraId="75EFC4F2" w14:textId="77777777" w:rsidR="00582208" w:rsidRPr="00582208" w:rsidRDefault="00582208" w:rsidP="00582208">
      <w:pPr>
        <w:pStyle w:val="Testonotaapidipagina"/>
        <w:numPr>
          <w:ilvl w:val="0"/>
          <w:numId w:val="13"/>
        </w:numPr>
      </w:pPr>
      <w:r w:rsidRPr="00582208">
        <w:t>il cui importo è &gt; € 100.000,00, se la manodopera ha incidenza &lt; 50% dell'importo del subcontratto.</w:t>
      </w:r>
    </w:p>
    <w:p w14:paraId="2765789B" w14:textId="0A6361CB" w:rsidR="00582208" w:rsidRPr="00582208" w:rsidRDefault="00582208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A792" w14:textId="49ECEE6C" w:rsidR="0038280E" w:rsidRDefault="0038280E">
    <w:pPr>
      <w:pStyle w:val="Intestazione"/>
      <w:rPr>
        <w:noProof/>
      </w:rPr>
    </w:pPr>
  </w:p>
  <w:p w14:paraId="5C91BA19" w14:textId="5C46D39E" w:rsidR="001612C4" w:rsidRDefault="009D240F">
    <w:pPr>
      <w:pStyle w:val="Intestazione"/>
    </w:pPr>
    <w:r>
      <w:rPr>
        <w:noProof/>
      </w:rPr>
      <w:drawing>
        <wp:inline distT="0" distB="0" distL="0" distR="0" wp14:anchorId="770DB065" wp14:editId="1C315740">
          <wp:extent cx="2108200" cy="682588"/>
          <wp:effectExtent l="0" t="0" r="6350" b="3810"/>
          <wp:docPr id="1108989472" name="Immagine 1108989472" descr="Risultato immagini per camera di commercio di 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isultato immagini per camera di commercio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682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4"/>
      <w:numFmt w:val="bullet"/>
      <w:lvlText w:val="-"/>
      <w:lvlJc w:val="left"/>
      <w:pPr>
        <w:tabs>
          <w:tab w:val="num" w:pos="-1069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-1069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69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069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069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069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069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069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069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4EF69E6"/>
    <w:multiLevelType w:val="hybridMultilevel"/>
    <w:tmpl w:val="6FC09550"/>
    <w:lvl w:ilvl="0" w:tplc="A9780EE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424F"/>
    <w:multiLevelType w:val="hybridMultilevel"/>
    <w:tmpl w:val="17ECF8CC"/>
    <w:lvl w:ilvl="0" w:tplc="04100017">
      <w:start w:val="1"/>
      <w:numFmt w:val="lowerLetter"/>
      <w:lvlText w:val="%1)"/>
      <w:lvlJc w:val="left"/>
      <w:pPr>
        <w:ind w:left="824" w:hanging="360"/>
      </w:p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10B51C94"/>
    <w:multiLevelType w:val="hybridMultilevel"/>
    <w:tmpl w:val="A08A7486"/>
    <w:lvl w:ilvl="0" w:tplc="E870D91C">
      <w:start w:val="6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746F2"/>
    <w:multiLevelType w:val="hybridMultilevel"/>
    <w:tmpl w:val="3F6EE3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84FCB"/>
    <w:multiLevelType w:val="hybridMultilevel"/>
    <w:tmpl w:val="9FE8055E"/>
    <w:lvl w:ilvl="0" w:tplc="3B660E66">
      <w:start w:val="1"/>
      <w:numFmt w:val="bullet"/>
      <w:lvlText w:val="-"/>
      <w:lvlJc w:val="left"/>
      <w:pPr>
        <w:ind w:left="464" w:hanging="360"/>
      </w:pPr>
      <w:rPr>
        <w:rFonts w:ascii="Lucida Sans Unicode" w:eastAsia="Lucida Sans Unicode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6" w15:restartNumberingAfterBreak="0">
    <w:nsid w:val="150F03E9"/>
    <w:multiLevelType w:val="multilevel"/>
    <w:tmpl w:val="3E5A6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67FAB"/>
    <w:multiLevelType w:val="hybridMultilevel"/>
    <w:tmpl w:val="34D2EE8A"/>
    <w:lvl w:ilvl="0" w:tplc="C3A0840E">
      <w:start w:val="1"/>
      <w:numFmt w:val="lowerLetter"/>
      <w:lvlText w:val="%1."/>
      <w:lvlJc w:val="left"/>
      <w:pPr>
        <w:ind w:left="269" w:hanging="165"/>
      </w:pPr>
      <w:rPr>
        <w:rFonts w:ascii="Verdana" w:eastAsia="Times New Roman" w:hAnsi="Verdana" w:cs="Times New Roman"/>
        <w:b w:val="0"/>
        <w:bCs w:val="0"/>
        <w:i/>
        <w:iCs/>
        <w:spacing w:val="-1"/>
        <w:w w:val="99"/>
        <w:sz w:val="14"/>
        <w:szCs w:val="14"/>
        <w:lang w:val="it-IT" w:eastAsia="en-US" w:bidi="ar-SA"/>
      </w:rPr>
    </w:lvl>
    <w:lvl w:ilvl="1" w:tplc="6EF8B9B0">
      <w:numFmt w:val="bullet"/>
      <w:lvlText w:val="•"/>
      <w:lvlJc w:val="left"/>
      <w:pPr>
        <w:ind w:left="1415" w:hanging="165"/>
      </w:pPr>
      <w:rPr>
        <w:rFonts w:hint="default"/>
        <w:lang w:val="it-IT" w:eastAsia="en-US" w:bidi="ar-SA"/>
      </w:rPr>
    </w:lvl>
    <w:lvl w:ilvl="2" w:tplc="34E6E2AC">
      <w:numFmt w:val="bullet"/>
      <w:lvlText w:val="•"/>
      <w:lvlJc w:val="left"/>
      <w:pPr>
        <w:ind w:left="2565" w:hanging="165"/>
      </w:pPr>
      <w:rPr>
        <w:rFonts w:hint="default"/>
        <w:lang w:val="it-IT" w:eastAsia="en-US" w:bidi="ar-SA"/>
      </w:rPr>
    </w:lvl>
    <w:lvl w:ilvl="3" w:tplc="676C37BE">
      <w:numFmt w:val="bullet"/>
      <w:lvlText w:val="•"/>
      <w:lvlJc w:val="left"/>
      <w:pPr>
        <w:ind w:left="3715" w:hanging="165"/>
      </w:pPr>
      <w:rPr>
        <w:rFonts w:hint="default"/>
        <w:lang w:val="it-IT" w:eastAsia="en-US" w:bidi="ar-SA"/>
      </w:rPr>
    </w:lvl>
    <w:lvl w:ilvl="4" w:tplc="DD0460F8">
      <w:numFmt w:val="bullet"/>
      <w:lvlText w:val="•"/>
      <w:lvlJc w:val="left"/>
      <w:pPr>
        <w:ind w:left="4865" w:hanging="165"/>
      </w:pPr>
      <w:rPr>
        <w:rFonts w:hint="default"/>
        <w:lang w:val="it-IT" w:eastAsia="en-US" w:bidi="ar-SA"/>
      </w:rPr>
    </w:lvl>
    <w:lvl w:ilvl="5" w:tplc="9E3253A4">
      <w:numFmt w:val="bullet"/>
      <w:lvlText w:val="•"/>
      <w:lvlJc w:val="left"/>
      <w:pPr>
        <w:ind w:left="6015" w:hanging="165"/>
      </w:pPr>
      <w:rPr>
        <w:rFonts w:hint="default"/>
        <w:lang w:val="it-IT" w:eastAsia="en-US" w:bidi="ar-SA"/>
      </w:rPr>
    </w:lvl>
    <w:lvl w:ilvl="6" w:tplc="48A2CF1E">
      <w:numFmt w:val="bullet"/>
      <w:lvlText w:val="•"/>
      <w:lvlJc w:val="left"/>
      <w:pPr>
        <w:ind w:left="7165" w:hanging="165"/>
      </w:pPr>
      <w:rPr>
        <w:rFonts w:hint="default"/>
        <w:lang w:val="it-IT" w:eastAsia="en-US" w:bidi="ar-SA"/>
      </w:rPr>
    </w:lvl>
    <w:lvl w:ilvl="7" w:tplc="40EAC3C8">
      <w:numFmt w:val="bullet"/>
      <w:lvlText w:val="•"/>
      <w:lvlJc w:val="left"/>
      <w:pPr>
        <w:ind w:left="8315" w:hanging="165"/>
      </w:pPr>
      <w:rPr>
        <w:rFonts w:hint="default"/>
        <w:lang w:val="it-IT" w:eastAsia="en-US" w:bidi="ar-SA"/>
      </w:rPr>
    </w:lvl>
    <w:lvl w:ilvl="8" w:tplc="617402EC">
      <w:numFmt w:val="bullet"/>
      <w:lvlText w:val="•"/>
      <w:lvlJc w:val="left"/>
      <w:pPr>
        <w:ind w:left="9465" w:hanging="165"/>
      </w:pPr>
      <w:rPr>
        <w:rFonts w:hint="default"/>
        <w:lang w:val="it-IT" w:eastAsia="en-US" w:bidi="ar-SA"/>
      </w:rPr>
    </w:lvl>
  </w:abstractNum>
  <w:abstractNum w:abstractNumId="8" w15:restartNumberingAfterBreak="0">
    <w:nsid w:val="28410365"/>
    <w:multiLevelType w:val="multilevel"/>
    <w:tmpl w:val="4C34F7E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0B75"/>
    <w:multiLevelType w:val="hybridMultilevel"/>
    <w:tmpl w:val="78606A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7801"/>
    <w:multiLevelType w:val="multilevel"/>
    <w:tmpl w:val="42C28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C4968"/>
    <w:multiLevelType w:val="hybridMultilevel"/>
    <w:tmpl w:val="A5589600"/>
    <w:lvl w:ilvl="0" w:tplc="5316E3C6">
      <w:start w:val="3"/>
      <w:numFmt w:val="bullet"/>
      <w:lvlText w:val="-"/>
      <w:lvlJc w:val="left"/>
      <w:pPr>
        <w:ind w:left="720" w:hanging="360"/>
      </w:pPr>
      <w:rPr>
        <w:rFonts w:ascii="Verdana" w:eastAsia="Lucida Sans Unicode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D2F14"/>
    <w:multiLevelType w:val="multilevel"/>
    <w:tmpl w:val="ADE0DAA2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eastAsia="Times New Roman" w:hAnsi="Verdana" w:cs="Arial" w:hint="default"/>
        <w:b/>
        <w:bCs w:val="0"/>
        <w:sz w:val="24"/>
        <w:szCs w:val="24"/>
      </w:rPr>
    </w:lvl>
    <w:lvl w:ilvl="1">
      <w:start w:val="1"/>
      <w:numFmt w:val="upperLetter"/>
      <w:isLgl/>
      <w:lvlText w:val="%2."/>
      <w:lvlJc w:val="left"/>
      <w:pPr>
        <w:ind w:left="360" w:hanging="360"/>
      </w:pPr>
      <w:rPr>
        <w:rFonts w:asciiTheme="minorHAnsi" w:eastAsia="Times New Roman" w:hAnsiTheme="minorHAnsi" w:cs="Arial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0F22E5"/>
    <w:multiLevelType w:val="multilevel"/>
    <w:tmpl w:val="BC5EF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53625"/>
    <w:multiLevelType w:val="multilevel"/>
    <w:tmpl w:val="B9D23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2680B"/>
    <w:multiLevelType w:val="multilevel"/>
    <w:tmpl w:val="783626C6"/>
    <w:lvl w:ilvl="0">
      <w:start w:val="1"/>
      <w:numFmt w:val="decimal"/>
      <w:pStyle w:val="Titolo3"/>
      <w:lvlText w:val="%1."/>
      <w:lvlJc w:val="left"/>
      <w:pPr>
        <w:ind w:left="360" w:hanging="360"/>
      </w:pPr>
    </w:lvl>
    <w:lvl w:ilvl="1">
      <w:start w:val="1"/>
      <w:numFmt w:val="decimal"/>
      <w:pStyle w:val="Titolo4"/>
      <w:lvlText w:val="%1.%2."/>
      <w:lvlJc w:val="left"/>
      <w:pPr>
        <w:ind w:left="3551" w:hanging="432"/>
      </w:pPr>
    </w:lvl>
    <w:lvl w:ilvl="2">
      <w:start w:val="1"/>
      <w:numFmt w:val="decimal"/>
      <w:pStyle w:val="Tito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F80188"/>
    <w:multiLevelType w:val="multilevel"/>
    <w:tmpl w:val="B8062E9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45F26"/>
    <w:multiLevelType w:val="multilevel"/>
    <w:tmpl w:val="FD3A2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0F73BC"/>
    <w:multiLevelType w:val="multilevel"/>
    <w:tmpl w:val="7346C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D2B75"/>
    <w:multiLevelType w:val="multilevel"/>
    <w:tmpl w:val="AE5467CE"/>
    <w:lvl w:ilvl="0">
      <w:start w:val="6"/>
      <w:numFmt w:val="upperLetter"/>
      <w:lvlText w:val="%1."/>
      <w:lvlJc w:val="left"/>
      <w:pPr>
        <w:ind w:left="360" w:hanging="360"/>
      </w:pPr>
      <w:rPr>
        <w:rFonts w:ascii="Verdana" w:eastAsia="Times New Roman" w:hAnsi="Verdana" w:cs="Arial" w:hint="default"/>
        <w:b/>
        <w:bCs w:val="0"/>
        <w:sz w:val="24"/>
        <w:szCs w:val="24"/>
      </w:rPr>
    </w:lvl>
    <w:lvl w:ilvl="1">
      <w:start w:val="1"/>
      <w:numFmt w:val="upperLetter"/>
      <w:isLgl/>
      <w:lvlText w:val="%2."/>
      <w:lvlJc w:val="left"/>
      <w:pPr>
        <w:ind w:left="360" w:hanging="360"/>
      </w:pPr>
      <w:rPr>
        <w:rFonts w:asciiTheme="minorHAnsi" w:eastAsia="Times New Roman" w:hAnsiTheme="minorHAnsi" w:cs="Arial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B487A19"/>
    <w:multiLevelType w:val="hybridMultilevel"/>
    <w:tmpl w:val="C972AF4E"/>
    <w:lvl w:ilvl="0" w:tplc="3B660E66">
      <w:start w:val="1"/>
      <w:numFmt w:val="bullet"/>
      <w:lvlText w:val="-"/>
      <w:lvlJc w:val="left"/>
      <w:pPr>
        <w:ind w:left="464" w:hanging="360"/>
      </w:pPr>
      <w:rPr>
        <w:rFonts w:ascii="Lucida Sans Unicode" w:eastAsia="Lucida Sans Unicode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1" w15:restartNumberingAfterBreak="0">
    <w:nsid w:val="722A0EFD"/>
    <w:multiLevelType w:val="multilevel"/>
    <w:tmpl w:val="692C4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5D7F"/>
    <w:multiLevelType w:val="multilevel"/>
    <w:tmpl w:val="274E4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9C4F2A"/>
    <w:multiLevelType w:val="multilevel"/>
    <w:tmpl w:val="99165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775060">
    <w:abstractNumId w:val="15"/>
  </w:num>
  <w:num w:numId="2" w16cid:durableId="1621910061">
    <w:abstractNumId w:val="12"/>
  </w:num>
  <w:num w:numId="3" w16cid:durableId="1343360390">
    <w:abstractNumId w:val="3"/>
  </w:num>
  <w:num w:numId="4" w16cid:durableId="1994941373">
    <w:abstractNumId w:val="8"/>
  </w:num>
  <w:num w:numId="5" w16cid:durableId="1118720177">
    <w:abstractNumId w:val="19"/>
  </w:num>
  <w:num w:numId="6" w16cid:durableId="1810710853">
    <w:abstractNumId w:val="16"/>
  </w:num>
  <w:num w:numId="7" w16cid:durableId="1697386244">
    <w:abstractNumId w:val="7"/>
  </w:num>
  <w:num w:numId="8" w16cid:durableId="1111053775">
    <w:abstractNumId w:val="5"/>
  </w:num>
  <w:num w:numId="9" w16cid:durableId="1065450678">
    <w:abstractNumId w:val="20"/>
  </w:num>
  <w:num w:numId="10" w16cid:durableId="571744137">
    <w:abstractNumId w:val="2"/>
  </w:num>
  <w:num w:numId="11" w16cid:durableId="1788546309">
    <w:abstractNumId w:val="11"/>
  </w:num>
  <w:num w:numId="12" w16cid:durableId="920916467">
    <w:abstractNumId w:val="21"/>
  </w:num>
  <w:num w:numId="13" w16cid:durableId="1642807592">
    <w:abstractNumId w:val="14"/>
  </w:num>
  <w:num w:numId="14" w16cid:durableId="1329483833">
    <w:abstractNumId w:val="18"/>
  </w:num>
  <w:num w:numId="15" w16cid:durableId="747264116">
    <w:abstractNumId w:val="17"/>
  </w:num>
  <w:num w:numId="16" w16cid:durableId="903298076">
    <w:abstractNumId w:val="6"/>
  </w:num>
  <w:num w:numId="17" w16cid:durableId="565258718">
    <w:abstractNumId w:val="10"/>
  </w:num>
  <w:num w:numId="18" w16cid:durableId="548957063">
    <w:abstractNumId w:val="22"/>
  </w:num>
  <w:num w:numId="19" w16cid:durableId="1199507904">
    <w:abstractNumId w:val="23"/>
  </w:num>
  <w:num w:numId="20" w16cid:durableId="2117214640">
    <w:abstractNumId w:val="13"/>
  </w:num>
  <w:num w:numId="21" w16cid:durableId="1025330684">
    <w:abstractNumId w:val="1"/>
  </w:num>
  <w:num w:numId="22" w16cid:durableId="628437819">
    <w:abstractNumId w:val="4"/>
  </w:num>
  <w:num w:numId="23" w16cid:durableId="175034435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8B"/>
    <w:rsid w:val="000021AB"/>
    <w:rsid w:val="00002336"/>
    <w:rsid w:val="00002BC9"/>
    <w:rsid w:val="00002E73"/>
    <w:rsid w:val="000037E8"/>
    <w:rsid w:val="00003A2A"/>
    <w:rsid w:val="00003A52"/>
    <w:rsid w:val="00004D24"/>
    <w:rsid w:val="00007112"/>
    <w:rsid w:val="0000730C"/>
    <w:rsid w:val="0000771E"/>
    <w:rsid w:val="00011BB0"/>
    <w:rsid w:val="000124AE"/>
    <w:rsid w:val="00012B9C"/>
    <w:rsid w:val="00014332"/>
    <w:rsid w:val="00014672"/>
    <w:rsid w:val="00016A14"/>
    <w:rsid w:val="00017D36"/>
    <w:rsid w:val="00017F49"/>
    <w:rsid w:val="000221EF"/>
    <w:rsid w:val="0002291F"/>
    <w:rsid w:val="0002302C"/>
    <w:rsid w:val="00023D7C"/>
    <w:rsid w:val="00024FD6"/>
    <w:rsid w:val="0002671D"/>
    <w:rsid w:val="0003481D"/>
    <w:rsid w:val="00034842"/>
    <w:rsid w:val="00034D1C"/>
    <w:rsid w:val="00036B58"/>
    <w:rsid w:val="00036E01"/>
    <w:rsid w:val="00040048"/>
    <w:rsid w:val="00041097"/>
    <w:rsid w:val="00052EC8"/>
    <w:rsid w:val="000537A9"/>
    <w:rsid w:val="0005422F"/>
    <w:rsid w:val="0005493F"/>
    <w:rsid w:val="00056665"/>
    <w:rsid w:val="0005706B"/>
    <w:rsid w:val="00061F45"/>
    <w:rsid w:val="00062CFE"/>
    <w:rsid w:val="000651CF"/>
    <w:rsid w:val="0006576E"/>
    <w:rsid w:val="00066D3E"/>
    <w:rsid w:val="00067CD0"/>
    <w:rsid w:val="00073B52"/>
    <w:rsid w:val="00075572"/>
    <w:rsid w:val="0008068C"/>
    <w:rsid w:val="00080CAE"/>
    <w:rsid w:val="000825D0"/>
    <w:rsid w:val="00082C00"/>
    <w:rsid w:val="000846C7"/>
    <w:rsid w:val="0009037A"/>
    <w:rsid w:val="000930B2"/>
    <w:rsid w:val="00093D14"/>
    <w:rsid w:val="00094DA2"/>
    <w:rsid w:val="000A12D9"/>
    <w:rsid w:val="000A1BD2"/>
    <w:rsid w:val="000A2072"/>
    <w:rsid w:val="000A26FB"/>
    <w:rsid w:val="000A4D81"/>
    <w:rsid w:val="000A5519"/>
    <w:rsid w:val="000B047D"/>
    <w:rsid w:val="000B23F9"/>
    <w:rsid w:val="000B30F6"/>
    <w:rsid w:val="000B3E2B"/>
    <w:rsid w:val="000B440A"/>
    <w:rsid w:val="000B7B67"/>
    <w:rsid w:val="000C01F2"/>
    <w:rsid w:val="000C4771"/>
    <w:rsid w:val="000C5FB0"/>
    <w:rsid w:val="000D10E6"/>
    <w:rsid w:val="000D5F97"/>
    <w:rsid w:val="000D7FC6"/>
    <w:rsid w:val="000E02DF"/>
    <w:rsid w:val="000E665A"/>
    <w:rsid w:val="000F3428"/>
    <w:rsid w:val="000F441E"/>
    <w:rsid w:val="000F666D"/>
    <w:rsid w:val="000F6C43"/>
    <w:rsid w:val="000F732A"/>
    <w:rsid w:val="001014AE"/>
    <w:rsid w:val="00102806"/>
    <w:rsid w:val="00106E58"/>
    <w:rsid w:val="001078C8"/>
    <w:rsid w:val="0011625E"/>
    <w:rsid w:val="001169A7"/>
    <w:rsid w:val="00116E93"/>
    <w:rsid w:val="0011773D"/>
    <w:rsid w:val="0012168B"/>
    <w:rsid w:val="0012192A"/>
    <w:rsid w:val="00123A96"/>
    <w:rsid w:val="00124261"/>
    <w:rsid w:val="00125B9E"/>
    <w:rsid w:val="00132FAD"/>
    <w:rsid w:val="00134EB1"/>
    <w:rsid w:val="00135997"/>
    <w:rsid w:val="00137932"/>
    <w:rsid w:val="00140F73"/>
    <w:rsid w:val="00142150"/>
    <w:rsid w:val="00143EA7"/>
    <w:rsid w:val="0014546F"/>
    <w:rsid w:val="00145556"/>
    <w:rsid w:val="00145B02"/>
    <w:rsid w:val="001472B4"/>
    <w:rsid w:val="001530A1"/>
    <w:rsid w:val="001558A6"/>
    <w:rsid w:val="001568F9"/>
    <w:rsid w:val="00160223"/>
    <w:rsid w:val="00160FEC"/>
    <w:rsid w:val="001612C4"/>
    <w:rsid w:val="00161715"/>
    <w:rsid w:val="00163B22"/>
    <w:rsid w:val="00167512"/>
    <w:rsid w:val="001703AE"/>
    <w:rsid w:val="00171827"/>
    <w:rsid w:val="001722BD"/>
    <w:rsid w:val="001771B7"/>
    <w:rsid w:val="0018034A"/>
    <w:rsid w:val="00183E39"/>
    <w:rsid w:val="00186942"/>
    <w:rsid w:val="00190758"/>
    <w:rsid w:val="00190F26"/>
    <w:rsid w:val="001919C8"/>
    <w:rsid w:val="00191AAF"/>
    <w:rsid w:val="00192F95"/>
    <w:rsid w:val="0019304F"/>
    <w:rsid w:val="00193225"/>
    <w:rsid w:val="0019364B"/>
    <w:rsid w:val="00194543"/>
    <w:rsid w:val="00194630"/>
    <w:rsid w:val="001A380A"/>
    <w:rsid w:val="001A54F7"/>
    <w:rsid w:val="001B0268"/>
    <w:rsid w:val="001B0D91"/>
    <w:rsid w:val="001B1237"/>
    <w:rsid w:val="001B21F6"/>
    <w:rsid w:val="001B24A2"/>
    <w:rsid w:val="001B31CA"/>
    <w:rsid w:val="001B3E05"/>
    <w:rsid w:val="001B44AD"/>
    <w:rsid w:val="001B5581"/>
    <w:rsid w:val="001B5909"/>
    <w:rsid w:val="001B679C"/>
    <w:rsid w:val="001B7761"/>
    <w:rsid w:val="001C13D4"/>
    <w:rsid w:val="001C1BD8"/>
    <w:rsid w:val="001C35DB"/>
    <w:rsid w:val="001C5B4C"/>
    <w:rsid w:val="001C7E23"/>
    <w:rsid w:val="001D06BF"/>
    <w:rsid w:val="001D0A39"/>
    <w:rsid w:val="001D1089"/>
    <w:rsid w:val="001D72EC"/>
    <w:rsid w:val="001E213E"/>
    <w:rsid w:val="001E308E"/>
    <w:rsid w:val="001E57C1"/>
    <w:rsid w:val="001E73A5"/>
    <w:rsid w:val="001F1279"/>
    <w:rsid w:val="001F16A9"/>
    <w:rsid w:val="001F3137"/>
    <w:rsid w:val="001F3307"/>
    <w:rsid w:val="001F5EE5"/>
    <w:rsid w:val="001F7D37"/>
    <w:rsid w:val="0020037C"/>
    <w:rsid w:val="0020057E"/>
    <w:rsid w:val="00202129"/>
    <w:rsid w:val="00202696"/>
    <w:rsid w:val="00203D14"/>
    <w:rsid w:val="00206E1B"/>
    <w:rsid w:val="00207FFB"/>
    <w:rsid w:val="0021057A"/>
    <w:rsid w:val="00210812"/>
    <w:rsid w:val="00214CE2"/>
    <w:rsid w:val="00214E03"/>
    <w:rsid w:val="002173E9"/>
    <w:rsid w:val="00217CA8"/>
    <w:rsid w:val="00221B8C"/>
    <w:rsid w:val="00224173"/>
    <w:rsid w:val="00225792"/>
    <w:rsid w:val="00227258"/>
    <w:rsid w:val="002322E1"/>
    <w:rsid w:val="00232508"/>
    <w:rsid w:val="00233470"/>
    <w:rsid w:val="00233DF5"/>
    <w:rsid w:val="002347B3"/>
    <w:rsid w:val="00234CAF"/>
    <w:rsid w:val="0023546D"/>
    <w:rsid w:val="00236A95"/>
    <w:rsid w:val="00242457"/>
    <w:rsid w:val="002436BC"/>
    <w:rsid w:val="0024481B"/>
    <w:rsid w:val="00245709"/>
    <w:rsid w:val="00250510"/>
    <w:rsid w:val="00250EAE"/>
    <w:rsid w:val="00261F4D"/>
    <w:rsid w:val="002665AC"/>
    <w:rsid w:val="002669FE"/>
    <w:rsid w:val="00266A06"/>
    <w:rsid w:val="00266E37"/>
    <w:rsid w:val="0026721C"/>
    <w:rsid w:val="002721F0"/>
    <w:rsid w:val="002731BE"/>
    <w:rsid w:val="002743DC"/>
    <w:rsid w:val="00282262"/>
    <w:rsid w:val="002827A9"/>
    <w:rsid w:val="00284B10"/>
    <w:rsid w:val="002852A9"/>
    <w:rsid w:val="00292843"/>
    <w:rsid w:val="0029313E"/>
    <w:rsid w:val="00293B04"/>
    <w:rsid w:val="00295EFB"/>
    <w:rsid w:val="00296F51"/>
    <w:rsid w:val="002A3B02"/>
    <w:rsid w:val="002A3E20"/>
    <w:rsid w:val="002A46FB"/>
    <w:rsid w:val="002A64EE"/>
    <w:rsid w:val="002B0E22"/>
    <w:rsid w:val="002B12BE"/>
    <w:rsid w:val="002B4BE3"/>
    <w:rsid w:val="002B5214"/>
    <w:rsid w:val="002B5544"/>
    <w:rsid w:val="002C0BC4"/>
    <w:rsid w:val="002C105F"/>
    <w:rsid w:val="002C138D"/>
    <w:rsid w:val="002C16CF"/>
    <w:rsid w:val="002D1043"/>
    <w:rsid w:val="002D5502"/>
    <w:rsid w:val="002D6222"/>
    <w:rsid w:val="002E03C3"/>
    <w:rsid w:val="002E17C6"/>
    <w:rsid w:val="002E181C"/>
    <w:rsid w:val="002E3360"/>
    <w:rsid w:val="002E5266"/>
    <w:rsid w:val="002E5491"/>
    <w:rsid w:val="002E6F6A"/>
    <w:rsid w:val="002F21B3"/>
    <w:rsid w:val="002F3185"/>
    <w:rsid w:val="002F3327"/>
    <w:rsid w:val="002F34DE"/>
    <w:rsid w:val="002F38E2"/>
    <w:rsid w:val="002F4B2F"/>
    <w:rsid w:val="002F698F"/>
    <w:rsid w:val="0030447B"/>
    <w:rsid w:val="00305031"/>
    <w:rsid w:val="00305574"/>
    <w:rsid w:val="00306510"/>
    <w:rsid w:val="00307195"/>
    <w:rsid w:val="00310152"/>
    <w:rsid w:val="00317415"/>
    <w:rsid w:val="00317AD6"/>
    <w:rsid w:val="00321C5F"/>
    <w:rsid w:val="00322F87"/>
    <w:rsid w:val="0032363F"/>
    <w:rsid w:val="003247B0"/>
    <w:rsid w:val="00325670"/>
    <w:rsid w:val="00325E3F"/>
    <w:rsid w:val="00327999"/>
    <w:rsid w:val="00330735"/>
    <w:rsid w:val="0033351B"/>
    <w:rsid w:val="00335907"/>
    <w:rsid w:val="00335C19"/>
    <w:rsid w:val="0034168E"/>
    <w:rsid w:val="00341A73"/>
    <w:rsid w:val="00342192"/>
    <w:rsid w:val="00342B39"/>
    <w:rsid w:val="00347224"/>
    <w:rsid w:val="00350016"/>
    <w:rsid w:val="00351385"/>
    <w:rsid w:val="003527AB"/>
    <w:rsid w:val="0035323D"/>
    <w:rsid w:val="00355CA0"/>
    <w:rsid w:val="00357AE2"/>
    <w:rsid w:val="0036236C"/>
    <w:rsid w:val="00362A50"/>
    <w:rsid w:val="00363D14"/>
    <w:rsid w:val="003648C5"/>
    <w:rsid w:val="00364F3B"/>
    <w:rsid w:val="003670DE"/>
    <w:rsid w:val="00367C54"/>
    <w:rsid w:val="0037147D"/>
    <w:rsid w:val="0037640C"/>
    <w:rsid w:val="00377D74"/>
    <w:rsid w:val="00381634"/>
    <w:rsid w:val="0038280E"/>
    <w:rsid w:val="00383DA5"/>
    <w:rsid w:val="00390B03"/>
    <w:rsid w:val="00391461"/>
    <w:rsid w:val="003942C4"/>
    <w:rsid w:val="003956F1"/>
    <w:rsid w:val="003B20F5"/>
    <w:rsid w:val="003B4C22"/>
    <w:rsid w:val="003C13AC"/>
    <w:rsid w:val="003C2446"/>
    <w:rsid w:val="003C34BA"/>
    <w:rsid w:val="003D0962"/>
    <w:rsid w:val="003D14AA"/>
    <w:rsid w:val="003D338B"/>
    <w:rsid w:val="003D3D31"/>
    <w:rsid w:val="003D4E37"/>
    <w:rsid w:val="003D5AA9"/>
    <w:rsid w:val="003D73D0"/>
    <w:rsid w:val="003D74E7"/>
    <w:rsid w:val="003E17FF"/>
    <w:rsid w:val="003E404E"/>
    <w:rsid w:val="003E589C"/>
    <w:rsid w:val="003E6258"/>
    <w:rsid w:val="003F21D8"/>
    <w:rsid w:val="003F4A36"/>
    <w:rsid w:val="003F5101"/>
    <w:rsid w:val="00400C0F"/>
    <w:rsid w:val="00406004"/>
    <w:rsid w:val="00406994"/>
    <w:rsid w:val="004102C5"/>
    <w:rsid w:val="00415B0C"/>
    <w:rsid w:val="0041766F"/>
    <w:rsid w:val="004178EB"/>
    <w:rsid w:val="00422A59"/>
    <w:rsid w:val="0042383B"/>
    <w:rsid w:val="00423855"/>
    <w:rsid w:val="004246E5"/>
    <w:rsid w:val="004262BE"/>
    <w:rsid w:val="0042697B"/>
    <w:rsid w:val="00427596"/>
    <w:rsid w:val="00427E10"/>
    <w:rsid w:val="00432892"/>
    <w:rsid w:val="004358E1"/>
    <w:rsid w:val="004379C8"/>
    <w:rsid w:val="00440304"/>
    <w:rsid w:val="00441A4C"/>
    <w:rsid w:val="00443BE1"/>
    <w:rsid w:val="00444224"/>
    <w:rsid w:val="00451406"/>
    <w:rsid w:val="004522D5"/>
    <w:rsid w:val="00452CAD"/>
    <w:rsid w:val="00457A15"/>
    <w:rsid w:val="00460FC2"/>
    <w:rsid w:val="00461199"/>
    <w:rsid w:val="00464A5A"/>
    <w:rsid w:val="004662A2"/>
    <w:rsid w:val="004679C3"/>
    <w:rsid w:val="00467D5A"/>
    <w:rsid w:val="004706F8"/>
    <w:rsid w:val="00470E11"/>
    <w:rsid w:val="00473334"/>
    <w:rsid w:val="00474D41"/>
    <w:rsid w:val="00475918"/>
    <w:rsid w:val="00475F57"/>
    <w:rsid w:val="00477C3D"/>
    <w:rsid w:val="00477FC6"/>
    <w:rsid w:val="00480A09"/>
    <w:rsid w:val="0048293B"/>
    <w:rsid w:val="00484114"/>
    <w:rsid w:val="004844D4"/>
    <w:rsid w:val="0048623A"/>
    <w:rsid w:val="0049005B"/>
    <w:rsid w:val="004907AE"/>
    <w:rsid w:val="00490AFD"/>
    <w:rsid w:val="00492A0F"/>
    <w:rsid w:val="00492EB3"/>
    <w:rsid w:val="00493432"/>
    <w:rsid w:val="00494F50"/>
    <w:rsid w:val="00495031"/>
    <w:rsid w:val="004964AA"/>
    <w:rsid w:val="00496DD9"/>
    <w:rsid w:val="004A2416"/>
    <w:rsid w:val="004A4B4F"/>
    <w:rsid w:val="004A56C3"/>
    <w:rsid w:val="004B244E"/>
    <w:rsid w:val="004B365D"/>
    <w:rsid w:val="004B71E5"/>
    <w:rsid w:val="004B75E6"/>
    <w:rsid w:val="004C05C1"/>
    <w:rsid w:val="004C1D75"/>
    <w:rsid w:val="004C3AC9"/>
    <w:rsid w:val="004C569E"/>
    <w:rsid w:val="004C6666"/>
    <w:rsid w:val="004C6682"/>
    <w:rsid w:val="004C7AF6"/>
    <w:rsid w:val="004D227C"/>
    <w:rsid w:val="004D24BF"/>
    <w:rsid w:val="004D35DF"/>
    <w:rsid w:val="004D45B5"/>
    <w:rsid w:val="004D62C1"/>
    <w:rsid w:val="004E0A9F"/>
    <w:rsid w:val="004E198D"/>
    <w:rsid w:val="004E48FD"/>
    <w:rsid w:val="004E6E25"/>
    <w:rsid w:val="004F3178"/>
    <w:rsid w:val="004F4CAE"/>
    <w:rsid w:val="00501006"/>
    <w:rsid w:val="005020A7"/>
    <w:rsid w:val="00504580"/>
    <w:rsid w:val="00506430"/>
    <w:rsid w:val="00506D0E"/>
    <w:rsid w:val="00510BFD"/>
    <w:rsid w:val="0051347E"/>
    <w:rsid w:val="00515ED7"/>
    <w:rsid w:val="00516EE6"/>
    <w:rsid w:val="005202BF"/>
    <w:rsid w:val="00520D30"/>
    <w:rsid w:val="00521B52"/>
    <w:rsid w:val="00523033"/>
    <w:rsid w:val="005257B8"/>
    <w:rsid w:val="00527702"/>
    <w:rsid w:val="005303C4"/>
    <w:rsid w:val="005322DA"/>
    <w:rsid w:val="005331CB"/>
    <w:rsid w:val="005352C3"/>
    <w:rsid w:val="00540C2F"/>
    <w:rsid w:val="00542305"/>
    <w:rsid w:val="0055059A"/>
    <w:rsid w:val="00550B9F"/>
    <w:rsid w:val="00552E9D"/>
    <w:rsid w:val="005556E1"/>
    <w:rsid w:val="00555789"/>
    <w:rsid w:val="005566EB"/>
    <w:rsid w:val="00563776"/>
    <w:rsid w:val="005722BD"/>
    <w:rsid w:val="00572990"/>
    <w:rsid w:val="00573610"/>
    <w:rsid w:val="00575648"/>
    <w:rsid w:val="00576AC7"/>
    <w:rsid w:val="0058027A"/>
    <w:rsid w:val="005820CD"/>
    <w:rsid w:val="00582208"/>
    <w:rsid w:val="00583FF4"/>
    <w:rsid w:val="005861DE"/>
    <w:rsid w:val="00586A3E"/>
    <w:rsid w:val="00587885"/>
    <w:rsid w:val="00590179"/>
    <w:rsid w:val="0059252B"/>
    <w:rsid w:val="005933DB"/>
    <w:rsid w:val="00594991"/>
    <w:rsid w:val="00594BC8"/>
    <w:rsid w:val="00594DBE"/>
    <w:rsid w:val="0059595E"/>
    <w:rsid w:val="0059660A"/>
    <w:rsid w:val="005976A8"/>
    <w:rsid w:val="005A0069"/>
    <w:rsid w:val="005A0CD6"/>
    <w:rsid w:val="005A11B7"/>
    <w:rsid w:val="005A3BC6"/>
    <w:rsid w:val="005A764F"/>
    <w:rsid w:val="005A7918"/>
    <w:rsid w:val="005B0779"/>
    <w:rsid w:val="005B29C3"/>
    <w:rsid w:val="005B41CE"/>
    <w:rsid w:val="005B4E7D"/>
    <w:rsid w:val="005B57DC"/>
    <w:rsid w:val="005B5C7D"/>
    <w:rsid w:val="005C1328"/>
    <w:rsid w:val="005C2707"/>
    <w:rsid w:val="005C44A7"/>
    <w:rsid w:val="005D2D59"/>
    <w:rsid w:val="005D302F"/>
    <w:rsid w:val="005D4929"/>
    <w:rsid w:val="005D66D4"/>
    <w:rsid w:val="005D76C0"/>
    <w:rsid w:val="005E0A45"/>
    <w:rsid w:val="005E1408"/>
    <w:rsid w:val="005E216B"/>
    <w:rsid w:val="005F233F"/>
    <w:rsid w:val="005F2A13"/>
    <w:rsid w:val="005F2C90"/>
    <w:rsid w:val="00600C87"/>
    <w:rsid w:val="006015B9"/>
    <w:rsid w:val="00602463"/>
    <w:rsid w:val="00603C35"/>
    <w:rsid w:val="00605262"/>
    <w:rsid w:val="006058C5"/>
    <w:rsid w:val="00606A37"/>
    <w:rsid w:val="006072A7"/>
    <w:rsid w:val="006103B5"/>
    <w:rsid w:val="00611102"/>
    <w:rsid w:val="006119E0"/>
    <w:rsid w:val="006127F3"/>
    <w:rsid w:val="00612EC8"/>
    <w:rsid w:val="006157A0"/>
    <w:rsid w:val="00616693"/>
    <w:rsid w:val="006211AB"/>
    <w:rsid w:val="0062351D"/>
    <w:rsid w:val="00623A62"/>
    <w:rsid w:val="00625B3D"/>
    <w:rsid w:val="00625BC2"/>
    <w:rsid w:val="006265A2"/>
    <w:rsid w:val="00634E87"/>
    <w:rsid w:val="00644A3E"/>
    <w:rsid w:val="006474CD"/>
    <w:rsid w:val="00654584"/>
    <w:rsid w:val="0065533A"/>
    <w:rsid w:val="00657747"/>
    <w:rsid w:val="00662BF6"/>
    <w:rsid w:val="00662D03"/>
    <w:rsid w:val="0066382C"/>
    <w:rsid w:val="00664A93"/>
    <w:rsid w:val="00664C99"/>
    <w:rsid w:val="006756F6"/>
    <w:rsid w:val="006772F7"/>
    <w:rsid w:val="00684162"/>
    <w:rsid w:val="00684ED4"/>
    <w:rsid w:val="00684EEC"/>
    <w:rsid w:val="00692DB2"/>
    <w:rsid w:val="00694869"/>
    <w:rsid w:val="006950B1"/>
    <w:rsid w:val="00696E8D"/>
    <w:rsid w:val="00697BAF"/>
    <w:rsid w:val="006A0A62"/>
    <w:rsid w:val="006A0D9C"/>
    <w:rsid w:val="006A3BA8"/>
    <w:rsid w:val="006A4864"/>
    <w:rsid w:val="006A5C9C"/>
    <w:rsid w:val="006A6532"/>
    <w:rsid w:val="006B2704"/>
    <w:rsid w:val="006B430E"/>
    <w:rsid w:val="006C067E"/>
    <w:rsid w:val="006C2864"/>
    <w:rsid w:val="006C4817"/>
    <w:rsid w:val="006C4B47"/>
    <w:rsid w:val="006C56D2"/>
    <w:rsid w:val="006C69A7"/>
    <w:rsid w:val="006C70DC"/>
    <w:rsid w:val="006D20DF"/>
    <w:rsid w:val="006D25B6"/>
    <w:rsid w:val="006D40A3"/>
    <w:rsid w:val="006D6B23"/>
    <w:rsid w:val="006E0302"/>
    <w:rsid w:val="006E0D14"/>
    <w:rsid w:val="006E26FB"/>
    <w:rsid w:val="006E732F"/>
    <w:rsid w:val="006E7D09"/>
    <w:rsid w:val="006F4CDA"/>
    <w:rsid w:val="006F5BC5"/>
    <w:rsid w:val="00700E78"/>
    <w:rsid w:val="00703925"/>
    <w:rsid w:val="00705BED"/>
    <w:rsid w:val="0070644C"/>
    <w:rsid w:val="007075A5"/>
    <w:rsid w:val="0071652F"/>
    <w:rsid w:val="007175EF"/>
    <w:rsid w:val="00717959"/>
    <w:rsid w:val="007212A8"/>
    <w:rsid w:val="00722DBD"/>
    <w:rsid w:val="00722DC7"/>
    <w:rsid w:val="00726B56"/>
    <w:rsid w:val="007306E5"/>
    <w:rsid w:val="00730F7B"/>
    <w:rsid w:val="0073103A"/>
    <w:rsid w:val="00731DF1"/>
    <w:rsid w:val="007324BE"/>
    <w:rsid w:val="007328A4"/>
    <w:rsid w:val="00734914"/>
    <w:rsid w:val="00736740"/>
    <w:rsid w:val="0073745A"/>
    <w:rsid w:val="007375B5"/>
    <w:rsid w:val="0074077E"/>
    <w:rsid w:val="00741673"/>
    <w:rsid w:val="00744C85"/>
    <w:rsid w:val="00751A7F"/>
    <w:rsid w:val="0075206E"/>
    <w:rsid w:val="00752127"/>
    <w:rsid w:val="00752E6A"/>
    <w:rsid w:val="007544B3"/>
    <w:rsid w:val="00754540"/>
    <w:rsid w:val="00755063"/>
    <w:rsid w:val="0075767E"/>
    <w:rsid w:val="007717D6"/>
    <w:rsid w:val="00773E37"/>
    <w:rsid w:val="00775D98"/>
    <w:rsid w:val="00777319"/>
    <w:rsid w:val="00782141"/>
    <w:rsid w:val="007838EE"/>
    <w:rsid w:val="007840F8"/>
    <w:rsid w:val="00785120"/>
    <w:rsid w:val="00785DE4"/>
    <w:rsid w:val="0079001A"/>
    <w:rsid w:val="007904CF"/>
    <w:rsid w:val="00792A08"/>
    <w:rsid w:val="007948FD"/>
    <w:rsid w:val="00794DB1"/>
    <w:rsid w:val="007956CD"/>
    <w:rsid w:val="00797596"/>
    <w:rsid w:val="007A0F70"/>
    <w:rsid w:val="007A3488"/>
    <w:rsid w:val="007B2BC6"/>
    <w:rsid w:val="007B3583"/>
    <w:rsid w:val="007C1456"/>
    <w:rsid w:val="007C19B4"/>
    <w:rsid w:val="007C4304"/>
    <w:rsid w:val="007C460D"/>
    <w:rsid w:val="007C5929"/>
    <w:rsid w:val="007C766C"/>
    <w:rsid w:val="007C7831"/>
    <w:rsid w:val="007D00B7"/>
    <w:rsid w:val="007D4BC3"/>
    <w:rsid w:val="007D6BA9"/>
    <w:rsid w:val="007D6C82"/>
    <w:rsid w:val="007E05F6"/>
    <w:rsid w:val="007E0F47"/>
    <w:rsid w:val="007E2AC8"/>
    <w:rsid w:val="007E3B29"/>
    <w:rsid w:val="007E5F90"/>
    <w:rsid w:val="007E6BD1"/>
    <w:rsid w:val="007F223A"/>
    <w:rsid w:val="007F469B"/>
    <w:rsid w:val="007F4E8F"/>
    <w:rsid w:val="007F58BE"/>
    <w:rsid w:val="007F6A17"/>
    <w:rsid w:val="007F71F0"/>
    <w:rsid w:val="00802690"/>
    <w:rsid w:val="00802B5D"/>
    <w:rsid w:val="008035AE"/>
    <w:rsid w:val="00805703"/>
    <w:rsid w:val="00807105"/>
    <w:rsid w:val="00811BE0"/>
    <w:rsid w:val="0081260A"/>
    <w:rsid w:val="00814916"/>
    <w:rsid w:val="00815EC4"/>
    <w:rsid w:val="008160D7"/>
    <w:rsid w:val="00816339"/>
    <w:rsid w:val="0081639D"/>
    <w:rsid w:val="00821D54"/>
    <w:rsid w:val="00822E24"/>
    <w:rsid w:val="00822FAB"/>
    <w:rsid w:val="008240FF"/>
    <w:rsid w:val="0082628C"/>
    <w:rsid w:val="00827CF8"/>
    <w:rsid w:val="0083038B"/>
    <w:rsid w:val="0083331E"/>
    <w:rsid w:val="00834920"/>
    <w:rsid w:val="00836AE3"/>
    <w:rsid w:val="00837C81"/>
    <w:rsid w:val="008426DA"/>
    <w:rsid w:val="00845213"/>
    <w:rsid w:val="00850397"/>
    <w:rsid w:val="00853F95"/>
    <w:rsid w:val="0086341A"/>
    <w:rsid w:val="0086563D"/>
    <w:rsid w:val="00865F23"/>
    <w:rsid w:val="008675DC"/>
    <w:rsid w:val="0087028B"/>
    <w:rsid w:val="00870B6E"/>
    <w:rsid w:val="0087245B"/>
    <w:rsid w:val="008727FE"/>
    <w:rsid w:val="008748B9"/>
    <w:rsid w:val="00876166"/>
    <w:rsid w:val="00876D64"/>
    <w:rsid w:val="0088191B"/>
    <w:rsid w:val="00883B11"/>
    <w:rsid w:val="008843C7"/>
    <w:rsid w:val="008848ED"/>
    <w:rsid w:val="008901DD"/>
    <w:rsid w:val="00894427"/>
    <w:rsid w:val="008A0A16"/>
    <w:rsid w:val="008A1B04"/>
    <w:rsid w:val="008A3FF6"/>
    <w:rsid w:val="008A6620"/>
    <w:rsid w:val="008A7575"/>
    <w:rsid w:val="008B251A"/>
    <w:rsid w:val="008B728D"/>
    <w:rsid w:val="008B7508"/>
    <w:rsid w:val="008C1920"/>
    <w:rsid w:val="008C21A1"/>
    <w:rsid w:val="008C26A6"/>
    <w:rsid w:val="008D1F55"/>
    <w:rsid w:val="008D6BA0"/>
    <w:rsid w:val="008D700C"/>
    <w:rsid w:val="008D74A3"/>
    <w:rsid w:val="008E455F"/>
    <w:rsid w:val="008E4973"/>
    <w:rsid w:val="008F0EAD"/>
    <w:rsid w:val="008F1252"/>
    <w:rsid w:val="008F15F4"/>
    <w:rsid w:val="008F1B14"/>
    <w:rsid w:val="008F2129"/>
    <w:rsid w:val="008F3D5E"/>
    <w:rsid w:val="008F7D84"/>
    <w:rsid w:val="00907578"/>
    <w:rsid w:val="00907A30"/>
    <w:rsid w:val="0091052D"/>
    <w:rsid w:val="00910B18"/>
    <w:rsid w:val="00910E45"/>
    <w:rsid w:val="009117A3"/>
    <w:rsid w:val="00913466"/>
    <w:rsid w:val="00917529"/>
    <w:rsid w:val="009178AB"/>
    <w:rsid w:val="009201A5"/>
    <w:rsid w:val="00925937"/>
    <w:rsid w:val="00926830"/>
    <w:rsid w:val="00926892"/>
    <w:rsid w:val="0093075F"/>
    <w:rsid w:val="00930AA0"/>
    <w:rsid w:val="00932DE2"/>
    <w:rsid w:val="00932F8B"/>
    <w:rsid w:val="00933061"/>
    <w:rsid w:val="00933135"/>
    <w:rsid w:val="009347F1"/>
    <w:rsid w:val="00936E48"/>
    <w:rsid w:val="009415AB"/>
    <w:rsid w:val="00941F6F"/>
    <w:rsid w:val="00942483"/>
    <w:rsid w:val="00943290"/>
    <w:rsid w:val="0094393E"/>
    <w:rsid w:val="00945FC4"/>
    <w:rsid w:val="00947790"/>
    <w:rsid w:val="009537ED"/>
    <w:rsid w:val="00961594"/>
    <w:rsid w:val="00961CF2"/>
    <w:rsid w:val="00961DD1"/>
    <w:rsid w:val="00964C23"/>
    <w:rsid w:val="0096575F"/>
    <w:rsid w:val="0096764C"/>
    <w:rsid w:val="009719AF"/>
    <w:rsid w:val="00971E46"/>
    <w:rsid w:val="0097310F"/>
    <w:rsid w:val="0097415A"/>
    <w:rsid w:val="009753DA"/>
    <w:rsid w:val="009805F5"/>
    <w:rsid w:val="0098090A"/>
    <w:rsid w:val="00980D35"/>
    <w:rsid w:val="00982CB0"/>
    <w:rsid w:val="0098458B"/>
    <w:rsid w:val="00985C0D"/>
    <w:rsid w:val="00986384"/>
    <w:rsid w:val="00987975"/>
    <w:rsid w:val="0099182B"/>
    <w:rsid w:val="00995785"/>
    <w:rsid w:val="00996B71"/>
    <w:rsid w:val="0099799B"/>
    <w:rsid w:val="009A0808"/>
    <w:rsid w:val="009A4095"/>
    <w:rsid w:val="009A4C28"/>
    <w:rsid w:val="009A7A20"/>
    <w:rsid w:val="009A7B6B"/>
    <w:rsid w:val="009B0FA5"/>
    <w:rsid w:val="009B346F"/>
    <w:rsid w:val="009B45EC"/>
    <w:rsid w:val="009B57EB"/>
    <w:rsid w:val="009C06AC"/>
    <w:rsid w:val="009C06E1"/>
    <w:rsid w:val="009C0BFF"/>
    <w:rsid w:val="009C238F"/>
    <w:rsid w:val="009C246A"/>
    <w:rsid w:val="009C4B0B"/>
    <w:rsid w:val="009D240F"/>
    <w:rsid w:val="009D5FB0"/>
    <w:rsid w:val="009D6098"/>
    <w:rsid w:val="009D6B20"/>
    <w:rsid w:val="009D7203"/>
    <w:rsid w:val="009E0468"/>
    <w:rsid w:val="009E0EE2"/>
    <w:rsid w:val="009E1387"/>
    <w:rsid w:val="009E1577"/>
    <w:rsid w:val="009E2BBD"/>
    <w:rsid w:val="009E345C"/>
    <w:rsid w:val="009E3677"/>
    <w:rsid w:val="009E3B8A"/>
    <w:rsid w:val="009E4081"/>
    <w:rsid w:val="009E4AFD"/>
    <w:rsid w:val="009E6ED4"/>
    <w:rsid w:val="009E7659"/>
    <w:rsid w:val="009F1447"/>
    <w:rsid w:val="009F434C"/>
    <w:rsid w:val="009F4409"/>
    <w:rsid w:val="009F4E4F"/>
    <w:rsid w:val="009F7C96"/>
    <w:rsid w:val="00A023B0"/>
    <w:rsid w:val="00A052AA"/>
    <w:rsid w:val="00A05BC0"/>
    <w:rsid w:val="00A05FB9"/>
    <w:rsid w:val="00A10916"/>
    <w:rsid w:val="00A11E57"/>
    <w:rsid w:val="00A1243C"/>
    <w:rsid w:val="00A138A1"/>
    <w:rsid w:val="00A142DB"/>
    <w:rsid w:val="00A14BAE"/>
    <w:rsid w:val="00A17227"/>
    <w:rsid w:val="00A20254"/>
    <w:rsid w:val="00A21B05"/>
    <w:rsid w:val="00A21F2E"/>
    <w:rsid w:val="00A227C3"/>
    <w:rsid w:val="00A24612"/>
    <w:rsid w:val="00A24ED0"/>
    <w:rsid w:val="00A2536D"/>
    <w:rsid w:val="00A300E9"/>
    <w:rsid w:val="00A3109C"/>
    <w:rsid w:val="00A3138A"/>
    <w:rsid w:val="00A31444"/>
    <w:rsid w:val="00A326D2"/>
    <w:rsid w:val="00A349D3"/>
    <w:rsid w:val="00A353D6"/>
    <w:rsid w:val="00A37B6C"/>
    <w:rsid w:val="00A37D99"/>
    <w:rsid w:val="00A436E0"/>
    <w:rsid w:val="00A4523D"/>
    <w:rsid w:val="00A45455"/>
    <w:rsid w:val="00A46858"/>
    <w:rsid w:val="00A477B1"/>
    <w:rsid w:val="00A50B5A"/>
    <w:rsid w:val="00A5124C"/>
    <w:rsid w:val="00A525EA"/>
    <w:rsid w:val="00A52A21"/>
    <w:rsid w:val="00A53E07"/>
    <w:rsid w:val="00A55C63"/>
    <w:rsid w:val="00A561F0"/>
    <w:rsid w:val="00A56417"/>
    <w:rsid w:val="00A61174"/>
    <w:rsid w:val="00A61904"/>
    <w:rsid w:val="00A620F3"/>
    <w:rsid w:val="00A621C6"/>
    <w:rsid w:val="00A63745"/>
    <w:rsid w:val="00A704AC"/>
    <w:rsid w:val="00A74196"/>
    <w:rsid w:val="00A75046"/>
    <w:rsid w:val="00A76645"/>
    <w:rsid w:val="00A847A3"/>
    <w:rsid w:val="00A8692F"/>
    <w:rsid w:val="00A86CBD"/>
    <w:rsid w:val="00A91D7F"/>
    <w:rsid w:val="00A92A54"/>
    <w:rsid w:val="00A9569E"/>
    <w:rsid w:val="00A973E0"/>
    <w:rsid w:val="00AA0BB9"/>
    <w:rsid w:val="00AA0C80"/>
    <w:rsid w:val="00AA0E7A"/>
    <w:rsid w:val="00AA1402"/>
    <w:rsid w:val="00AA3444"/>
    <w:rsid w:val="00AA3BEB"/>
    <w:rsid w:val="00AA4198"/>
    <w:rsid w:val="00AA75DF"/>
    <w:rsid w:val="00AA7CF2"/>
    <w:rsid w:val="00AB090C"/>
    <w:rsid w:val="00AB3B4A"/>
    <w:rsid w:val="00AB51F2"/>
    <w:rsid w:val="00AB6118"/>
    <w:rsid w:val="00AB6E88"/>
    <w:rsid w:val="00AB6FD8"/>
    <w:rsid w:val="00AC0E33"/>
    <w:rsid w:val="00AC556C"/>
    <w:rsid w:val="00AC7E6C"/>
    <w:rsid w:val="00AD03A0"/>
    <w:rsid w:val="00AD2FF3"/>
    <w:rsid w:val="00AD39FA"/>
    <w:rsid w:val="00AD52C5"/>
    <w:rsid w:val="00AE3BB8"/>
    <w:rsid w:val="00AE73E6"/>
    <w:rsid w:val="00AE7898"/>
    <w:rsid w:val="00AF35AC"/>
    <w:rsid w:val="00AF486B"/>
    <w:rsid w:val="00AF48B1"/>
    <w:rsid w:val="00B00410"/>
    <w:rsid w:val="00B00C7E"/>
    <w:rsid w:val="00B053B1"/>
    <w:rsid w:val="00B053B7"/>
    <w:rsid w:val="00B06D02"/>
    <w:rsid w:val="00B07DA8"/>
    <w:rsid w:val="00B10D12"/>
    <w:rsid w:val="00B11E15"/>
    <w:rsid w:val="00B206DC"/>
    <w:rsid w:val="00B21879"/>
    <w:rsid w:val="00B221B8"/>
    <w:rsid w:val="00B33F1B"/>
    <w:rsid w:val="00B37B60"/>
    <w:rsid w:val="00B4060D"/>
    <w:rsid w:val="00B40E2B"/>
    <w:rsid w:val="00B44BA2"/>
    <w:rsid w:val="00B44D5B"/>
    <w:rsid w:val="00B50023"/>
    <w:rsid w:val="00B51338"/>
    <w:rsid w:val="00B51EA2"/>
    <w:rsid w:val="00B52E2A"/>
    <w:rsid w:val="00B53C04"/>
    <w:rsid w:val="00B5669B"/>
    <w:rsid w:val="00B56D5B"/>
    <w:rsid w:val="00B57070"/>
    <w:rsid w:val="00B60B61"/>
    <w:rsid w:val="00B612FF"/>
    <w:rsid w:val="00B62833"/>
    <w:rsid w:val="00B63623"/>
    <w:rsid w:val="00B64764"/>
    <w:rsid w:val="00B66F22"/>
    <w:rsid w:val="00B7019A"/>
    <w:rsid w:val="00B70BCB"/>
    <w:rsid w:val="00B7100B"/>
    <w:rsid w:val="00B73407"/>
    <w:rsid w:val="00B769F6"/>
    <w:rsid w:val="00B778ED"/>
    <w:rsid w:val="00B80AA9"/>
    <w:rsid w:val="00B8534C"/>
    <w:rsid w:val="00B87801"/>
    <w:rsid w:val="00B87AE1"/>
    <w:rsid w:val="00B9027D"/>
    <w:rsid w:val="00B9078D"/>
    <w:rsid w:val="00B9143F"/>
    <w:rsid w:val="00B935A7"/>
    <w:rsid w:val="00B94B4E"/>
    <w:rsid w:val="00BA11FE"/>
    <w:rsid w:val="00BA1A56"/>
    <w:rsid w:val="00BA22C3"/>
    <w:rsid w:val="00BA23F7"/>
    <w:rsid w:val="00BA2916"/>
    <w:rsid w:val="00BA40DA"/>
    <w:rsid w:val="00BA41CC"/>
    <w:rsid w:val="00BB0AEB"/>
    <w:rsid w:val="00BB0C99"/>
    <w:rsid w:val="00BB15FC"/>
    <w:rsid w:val="00BB4664"/>
    <w:rsid w:val="00BB7E6E"/>
    <w:rsid w:val="00BC014B"/>
    <w:rsid w:val="00BC3844"/>
    <w:rsid w:val="00BC6B6E"/>
    <w:rsid w:val="00BC7141"/>
    <w:rsid w:val="00BC74FA"/>
    <w:rsid w:val="00BD0121"/>
    <w:rsid w:val="00BD29D8"/>
    <w:rsid w:val="00BD2D32"/>
    <w:rsid w:val="00BD4540"/>
    <w:rsid w:val="00BD4616"/>
    <w:rsid w:val="00BD6567"/>
    <w:rsid w:val="00BE0BD4"/>
    <w:rsid w:val="00BE1675"/>
    <w:rsid w:val="00BE18F4"/>
    <w:rsid w:val="00BE1BAB"/>
    <w:rsid w:val="00BE40DB"/>
    <w:rsid w:val="00BE5799"/>
    <w:rsid w:val="00BE5A4A"/>
    <w:rsid w:val="00BE6370"/>
    <w:rsid w:val="00BE73DD"/>
    <w:rsid w:val="00BF0A41"/>
    <w:rsid w:val="00BF1A5A"/>
    <w:rsid w:val="00BF34A8"/>
    <w:rsid w:val="00BF350C"/>
    <w:rsid w:val="00BF4BDE"/>
    <w:rsid w:val="00BF5050"/>
    <w:rsid w:val="00C00E3F"/>
    <w:rsid w:val="00C01D74"/>
    <w:rsid w:val="00C023BD"/>
    <w:rsid w:val="00C03628"/>
    <w:rsid w:val="00C0431C"/>
    <w:rsid w:val="00C05521"/>
    <w:rsid w:val="00C055D6"/>
    <w:rsid w:val="00C05DF7"/>
    <w:rsid w:val="00C06129"/>
    <w:rsid w:val="00C10764"/>
    <w:rsid w:val="00C1240B"/>
    <w:rsid w:val="00C12B05"/>
    <w:rsid w:val="00C132C1"/>
    <w:rsid w:val="00C22E9E"/>
    <w:rsid w:val="00C2536C"/>
    <w:rsid w:val="00C332D3"/>
    <w:rsid w:val="00C34A02"/>
    <w:rsid w:val="00C357D9"/>
    <w:rsid w:val="00C3654F"/>
    <w:rsid w:val="00C44216"/>
    <w:rsid w:val="00C452AF"/>
    <w:rsid w:val="00C47D45"/>
    <w:rsid w:val="00C51A76"/>
    <w:rsid w:val="00C52567"/>
    <w:rsid w:val="00C54B3D"/>
    <w:rsid w:val="00C62390"/>
    <w:rsid w:val="00C66D7E"/>
    <w:rsid w:val="00C730C7"/>
    <w:rsid w:val="00C74375"/>
    <w:rsid w:val="00C75D6E"/>
    <w:rsid w:val="00C76816"/>
    <w:rsid w:val="00C77FDE"/>
    <w:rsid w:val="00C808EC"/>
    <w:rsid w:val="00C829A0"/>
    <w:rsid w:val="00C82B80"/>
    <w:rsid w:val="00C865B0"/>
    <w:rsid w:val="00C905BB"/>
    <w:rsid w:val="00C915AD"/>
    <w:rsid w:val="00C93002"/>
    <w:rsid w:val="00C93399"/>
    <w:rsid w:val="00C94F47"/>
    <w:rsid w:val="00C95F1D"/>
    <w:rsid w:val="00CA02E9"/>
    <w:rsid w:val="00CA0D57"/>
    <w:rsid w:val="00CA353B"/>
    <w:rsid w:val="00CA3603"/>
    <w:rsid w:val="00CA4C4A"/>
    <w:rsid w:val="00CA64E7"/>
    <w:rsid w:val="00CA662A"/>
    <w:rsid w:val="00CA6AF9"/>
    <w:rsid w:val="00CA6E7B"/>
    <w:rsid w:val="00CB020D"/>
    <w:rsid w:val="00CB0835"/>
    <w:rsid w:val="00CB1442"/>
    <w:rsid w:val="00CB31EE"/>
    <w:rsid w:val="00CB4234"/>
    <w:rsid w:val="00CC0A50"/>
    <w:rsid w:val="00CC0D42"/>
    <w:rsid w:val="00CC1667"/>
    <w:rsid w:val="00CC5E4B"/>
    <w:rsid w:val="00CC6776"/>
    <w:rsid w:val="00CC6F50"/>
    <w:rsid w:val="00CD0147"/>
    <w:rsid w:val="00CD440C"/>
    <w:rsid w:val="00CD4609"/>
    <w:rsid w:val="00CD53C6"/>
    <w:rsid w:val="00CD6015"/>
    <w:rsid w:val="00CD67B0"/>
    <w:rsid w:val="00CE32D3"/>
    <w:rsid w:val="00CE47B6"/>
    <w:rsid w:val="00CE5A4D"/>
    <w:rsid w:val="00CE6085"/>
    <w:rsid w:val="00CF6DD0"/>
    <w:rsid w:val="00D00314"/>
    <w:rsid w:val="00D00D6E"/>
    <w:rsid w:val="00D020A2"/>
    <w:rsid w:val="00D020D0"/>
    <w:rsid w:val="00D0227A"/>
    <w:rsid w:val="00D04E07"/>
    <w:rsid w:val="00D13F08"/>
    <w:rsid w:val="00D14F29"/>
    <w:rsid w:val="00D15549"/>
    <w:rsid w:val="00D168E0"/>
    <w:rsid w:val="00D17042"/>
    <w:rsid w:val="00D208C5"/>
    <w:rsid w:val="00D210C2"/>
    <w:rsid w:val="00D22404"/>
    <w:rsid w:val="00D23F04"/>
    <w:rsid w:val="00D252B1"/>
    <w:rsid w:val="00D25B47"/>
    <w:rsid w:val="00D27C3D"/>
    <w:rsid w:val="00D31C58"/>
    <w:rsid w:val="00D33178"/>
    <w:rsid w:val="00D34F7E"/>
    <w:rsid w:val="00D42A32"/>
    <w:rsid w:val="00D479F0"/>
    <w:rsid w:val="00D5003B"/>
    <w:rsid w:val="00D50E26"/>
    <w:rsid w:val="00D510E2"/>
    <w:rsid w:val="00D53835"/>
    <w:rsid w:val="00D57129"/>
    <w:rsid w:val="00D576CE"/>
    <w:rsid w:val="00D57BB6"/>
    <w:rsid w:val="00D61551"/>
    <w:rsid w:val="00D634D8"/>
    <w:rsid w:val="00D63789"/>
    <w:rsid w:val="00D71B39"/>
    <w:rsid w:val="00D732D6"/>
    <w:rsid w:val="00D73357"/>
    <w:rsid w:val="00D73B3C"/>
    <w:rsid w:val="00D7423E"/>
    <w:rsid w:val="00D74CB4"/>
    <w:rsid w:val="00D77FD6"/>
    <w:rsid w:val="00D81137"/>
    <w:rsid w:val="00D81225"/>
    <w:rsid w:val="00D84AF7"/>
    <w:rsid w:val="00D87C0D"/>
    <w:rsid w:val="00D94FFF"/>
    <w:rsid w:val="00D95CD6"/>
    <w:rsid w:val="00DA17C0"/>
    <w:rsid w:val="00DA1C94"/>
    <w:rsid w:val="00DA4186"/>
    <w:rsid w:val="00DB2DFF"/>
    <w:rsid w:val="00DB37D4"/>
    <w:rsid w:val="00DB5B82"/>
    <w:rsid w:val="00DB5C21"/>
    <w:rsid w:val="00DC167F"/>
    <w:rsid w:val="00DC188C"/>
    <w:rsid w:val="00DC1926"/>
    <w:rsid w:val="00DC3C3E"/>
    <w:rsid w:val="00DD3C58"/>
    <w:rsid w:val="00DE0102"/>
    <w:rsid w:val="00DE03B4"/>
    <w:rsid w:val="00DE097A"/>
    <w:rsid w:val="00DE233C"/>
    <w:rsid w:val="00DE3146"/>
    <w:rsid w:val="00DE3E8F"/>
    <w:rsid w:val="00DE4B73"/>
    <w:rsid w:val="00DF14DB"/>
    <w:rsid w:val="00DF3306"/>
    <w:rsid w:val="00DF3DAB"/>
    <w:rsid w:val="00DF4411"/>
    <w:rsid w:val="00DF4A5E"/>
    <w:rsid w:val="00DF51D6"/>
    <w:rsid w:val="00DF52B1"/>
    <w:rsid w:val="00DF784E"/>
    <w:rsid w:val="00E005FC"/>
    <w:rsid w:val="00E01CAA"/>
    <w:rsid w:val="00E02490"/>
    <w:rsid w:val="00E02C91"/>
    <w:rsid w:val="00E05F35"/>
    <w:rsid w:val="00E06965"/>
    <w:rsid w:val="00E07CEF"/>
    <w:rsid w:val="00E10F9F"/>
    <w:rsid w:val="00E11405"/>
    <w:rsid w:val="00E11B27"/>
    <w:rsid w:val="00E12383"/>
    <w:rsid w:val="00E1549D"/>
    <w:rsid w:val="00E15E07"/>
    <w:rsid w:val="00E2081D"/>
    <w:rsid w:val="00E22066"/>
    <w:rsid w:val="00E231B0"/>
    <w:rsid w:val="00E24249"/>
    <w:rsid w:val="00E24CD7"/>
    <w:rsid w:val="00E3183C"/>
    <w:rsid w:val="00E32F13"/>
    <w:rsid w:val="00E349D8"/>
    <w:rsid w:val="00E34C35"/>
    <w:rsid w:val="00E353B7"/>
    <w:rsid w:val="00E36653"/>
    <w:rsid w:val="00E3705E"/>
    <w:rsid w:val="00E40B21"/>
    <w:rsid w:val="00E4235B"/>
    <w:rsid w:val="00E42BB8"/>
    <w:rsid w:val="00E42F59"/>
    <w:rsid w:val="00E44B16"/>
    <w:rsid w:val="00E50F6E"/>
    <w:rsid w:val="00E516F8"/>
    <w:rsid w:val="00E517C2"/>
    <w:rsid w:val="00E51B63"/>
    <w:rsid w:val="00E552A7"/>
    <w:rsid w:val="00E55ECB"/>
    <w:rsid w:val="00E56B94"/>
    <w:rsid w:val="00E57C14"/>
    <w:rsid w:val="00E60FEA"/>
    <w:rsid w:val="00E61598"/>
    <w:rsid w:val="00E6268C"/>
    <w:rsid w:val="00E65564"/>
    <w:rsid w:val="00E657A6"/>
    <w:rsid w:val="00E672E4"/>
    <w:rsid w:val="00E675C0"/>
    <w:rsid w:val="00E678F5"/>
    <w:rsid w:val="00E704C1"/>
    <w:rsid w:val="00E71E34"/>
    <w:rsid w:val="00E731C3"/>
    <w:rsid w:val="00E73821"/>
    <w:rsid w:val="00E73B70"/>
    <w:rsid w:val="00E7546C"/>
    <w:rsid w:val="00E75482"/>
    <w:rsid w:val="00E75F55"/>
    <w:rsid w:val="00E80B02"/>
    <w:rsid w:val="00E81337"/>
    <w:rsid w:val="00E81B02"/>
    <w:rsid w:val="00E822D8"/>
    <w:rsid w:val="00E83497"/>
    <w:rsid w:val="00E86D0B"/>
    <w:rsid w:val="00E86FBB"/>
    <w:rsid w:val="00E87181"/>
    <w:rsid w:val="00EA002D"/>
    <w:rsid w:val="00EA40D6"/>
    <w:rsid w:val="00EA56A5"/>
    <w:rsid w:val="00EB00D3"/>
    <w:rsid w:val="00EB2350"/>
    <w:rsid w:val="00EB5566"/>
    <w:rsid w:val="00EB79D6"/>
    <w:rsid w:val="00EC13FA"/>
    <w:rsid w:val="00EC1E78"/>
    <w:rsid w:val="00EC5314"/>
    <w:rsid w:val="00EC53E0"/>
    <w:rsid w:val="00EC67BB"/>
    <w:rsid w:val="00ED0396"/>
    <w:rsid w:val="00ED1822"/>
    <w:rsid w:val="00ED1BAB"/>
    <w:rsid w:val="00ED27AC"/>
    <w:rsid w:val="00ED6357"/>
    <w:rsid w:val="00ED77F3"/>
    <w:rsid w:val="00EE0C54"/>
    <w:rsid w:val="00EE35C9"/>
    <w:rsid w:val="00EE4E10"/>
    <w:rsid w:val="00EE5904"/>
    <w:rsid w:val="00EE598A"/>
    <w:rsid w:val="00EE5A1F"/>
    <w:rsid w:val="00EE5EF1"/>
    <w:rsid w:val="00EF1A38"/>
    <w:rsid w:val="00F00A73"/>
    <w:rsid w:val="00F02405"/>
    <w:rsid w:val="00F03481"/>
    <w:rsid w:val="00F0493C"/>
    <w:rsid w:val="00F05182"/>
    <w:rsid w:val="00F07030"/>
    <w:rsid w:val="00F1094B"/>
    <w:rsid w:val="00F14FB4"/>
    <w:rsid w:val="00F16FA8"/>
    <w:rsid w:val="00F17CB3"/>
    <w:rsid w:val="00F21FD4"/>
    <w:rsid w:val="00F2210A"/>
    <w:rsid w:val="00F22662"/>
    <w:rsid w:val="00F25A58"/>
    <w:rsid w:val="00F2788B"/>
    <w:rsid w:val="00F30412"/>
    <w:rsid w:val="00F30C1D"/>
    <w:rsid w:val="00F33A05"/>
    <w:rsid w:val="00F35ED0"/>
    <w:rsid w:val="00F3600B"/>
    <w:rsid w:val="00F37ABC"/>
    <w:rsid w:val="00F40353"/>
    <w:rsid w:val="00F443C3"/>
    <w:rsid w:val="00F446D7"/>
    <w:rsid w:val="00F4588D"/>
    <w:rsid w:val="00F458E4"/>
    <w:rsid w:val="00F46969"/>
    <w:rsid w:val="00F46EE6"/>
    <w:rsid w:val="00F515D8"/>
    <w:rsid w:val="00F53DF6"/>
    <w:rsid w:val="00F541D7"/>
    <w:rsid w:val="00F573A1"/>
    <w:rsid w:val="00F5763C"/>
    <w:rsid w:val="00F601E3"/>
    <w:rsid w:val="00F60AC9"/>
    <w:rsid w:val="00F62F0E"/>
    <w:rsid w:val="00F6424B"/>
    <w:rsid w:val="00F654F8"/>
    <w:rsid w:val="00F6555F"/>
    <w:rsid w:val="00F6575B"/>
    <w:rsid w:val="00F657DE"/>
    <w:rsid w:val="00F66129"/>
    <w:rsid w:val="00F66B5C"/>
    <w:rsid w:val="00F66DC7"/>
    <w:rsid w:val="00F7373D"/>
    <w:rsid w:val="00F73ACC"/>
    <w:rsid w:val="00F7601C"/>
    <w:rsid w:val="00F82491"/>
    <w:rsid w:val="00F856B8"/>
    <w:rsid w:val="00F85A6B"/>
    <w:rsid w:val="00F85F0C"/>
    <w:rsid w:val="00F91CA2"/>
    <w:rsid w:val="00F92A69"/>
    <w:rsid w:val="00F92B6A"/>
    <w:rsid w:val="00F93B33"/>
    <w:rsid w:val="00F945EE"/>
    <w:rsid w:val="00F960D2"/>
    <w:rsid w:val="00F96D51"/>
    <w:rsid w:val="00F971BE"/>
    <w:rsid w:val="00FA0BC4"/>
    <w:rsid w:val="00FA3B81"/>
    <w:rsid w:val="00FA3F8C"/>
    <w:rsid w:val="00FA7E20"/>
    <w:rsid w:val="00FB026A"/>
    <w:rsid w:val="00FB2570"/>
    <w:rsid w:val="00FB4DB3"/>
    <w:rsid w:val="00FB5CA3"/>
    <w:rsid w:val="00FB5E87"/>
    <w:rsid w:val="00FB68CB"/>
    <w:rsid w:val="00FB6FEF"/>
    <w:rsid w:val="00FB7842"/>
    <w:rsid w:val="00FC1A5B"/>
    <w:rsid w:val="00FC409D"/>
    <w:rsid w:val="00FC431F"/>
    <w:rsid w:val="00FC43DF"/>
    <w:rsid w:val="00FC5267"/>
    <w:rsid w:val="00FC592D"/>
    <w:rsid w:val="00FD1D7E"/>
    <w:rsid w:val="00FD31FB"/>
    <w:rsid w:val="00FD3768"/>
    <w:rsid w:val="00FD4D19"/>
    <w:rsid w:val="00FD4FAC"/>
    <w:rsid w:val="00FD5CF7"/>
    <w:rsid w:val="00FD6263"/>
    <w:rsid w:val="00FD6A85"/>
    <w:rsid w:val="00FD7177"/>
    <w:rsid w:val="00FE243B"/>
    <w:rsid w:val="00FE2678"/>
    <w:rsid w:val="00FE3E68"/>
    <w:rsid w:val="00FE4A83"/>
    <w:rsid w:val="00FE5846"/>
    <w:rsid w:val="00FE5FAE"/>
    <w:rsid w:val="00FE60EA"/>
    <w:rsid w:val="00FF337C"/>
    <w:rsid w:val="00FF4429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9C986"/>
  <w15:docId w15:val="{CF2ECB62-F049-449D-B92D-2725D181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D6C82"/>
    <w:pPr>
      <w:spacing w:after="120" w:line="240" w:lineRule="auto"/>
      <w:jc w:val="both"/>
    </w:pPr>
    <w:rPr>
      <w:rFonts w:ascii="Calibri" w:eastAsia="Times New Roman" w:hAnsi="Calibri" w:cs="Arial"/>
      <w:sz w:val="1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5DF7"/>
    <w:pPr>
      <w:keepNext/>
      <w:keepLines/>
      <w:spacing w:before="120" w:after="40"/>
      <w:outlineLvl w:val="0"/>
    </w:pPr>
    <w:rPr>
      <w:rFonts w:eastAsiaTheme="majorEastAsia" w:cstheme="majorBidi"/>
      <w:b/>
      <w:sz w:val="24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82141"/>
    <w:pPr>
      <w:keepNext/>
      <w:keepLines/>
      <w:spacing w:before="480" w:after="240"/>
      <w:jc w:val="center"/>
      <w:outlineLvl w:val="1"/>
    </w:pPr>
    <w:rPr>
      <w:b/>
      <w:bCs/>
      <w:color w:val="DF8000"/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782141"/>
    <w:pPr>
      <w:numPr>
        <w:numId w:val="1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782141"/>
    <w:pPr>
      <w:numPr>
        <w:ilvl w:val="1"/>
        <w:numId w:val="1"/>
      </w:numPr>
      <w:spacing w:before="360" w:after="120"/>
      <w:ind w:left="567" w:hanging="567"/>
      <w:jc w:val="left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782141"/>
    <w:pPr>
      <w:numPr>
        <w:ilvl w:val="2"/>
      </w:numPr>
      <w:ind w:left="709" w:hanging="709"/>
      <w:outlineLvl w:val="4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20254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782141"/>
    <w:rPr>
      <w:rFonts w:ascii="Calibri" w:eastAsia="Times New Roman" w:hAnsi="Calibri" w:cs="Arial"/>
      <w:b/>
      <w:bCs/>
      <w:color w:val="DF8000"/>
      <w:sz w:val="24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2141"/>
    <w:rPr>
      <w:rFonts w:ascii="Calibri" w:eastAsia="Times New Roman" w:hAnsi="Calibri" w:cs="Arial"/>
      <w:b/>
      <w:bCs/>
      <w:color w:val="DF8000"/>
      <w:sz w:val="28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2141"/>
    <w:rPr>
      <w:rFonts w:ascii="Calibri" w:eastAsia="Times New Roman" w:hAnsi="Calibri" w:cs="Arial"/>
      <w:b/>
      <w:bCs/>
      <w:color w:val="DF8000"/>
      <w:sz w:val="24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82141"/>
    <w:rPr>
      <w:rFonts w:ascii="Calibri" w:eastAsia="Times New Roman" w:hAnsi="Calibri" w:cs="Arial"/>
      <w:b/>
      <w:bCs/>
      <w:color w:val="DF8000"/>
      <w:szCs w:val="26"/>
      <w:lang w:eastAsia="it-IT"/>
    </w:rPr>
  </w:style>
  <w:style w:type="paragraph" w:styleId="Paragrafoelenco">
    <w:name w:val="List Paragraph"/>
    <w:basedOn w:val="Citazioneintensa"/>
    <w:uiPriority w:val="1"/>
    <w:qFormat/>
    <w:rsid w:val="00782141"/>
    <w:pPr>
      <w:keepNext/>
      <w:pBdr>
        <w:bottom w:val="none" w:sz="0" w:space="0" w:color="auto"/>
      </w:pBdr>
      <w:spacing w:before="480" w:after="480"/>
      <w:ind w:left="0" w:right="0"/>
      <w:jc w:val="center"/>
      <w:outlineLvl w:val="0"/>
    </w:pPr>
    <w:rPr>
      <w:rFonts w:cs="Times New Roman"/>
      <w:i w:val="0"/>
      <w:iCs w:val="0"/>
      <w:color w:val="auto"/>
      <w:kern w:val="32"/>
      <w:sz w:val="32"/>
      <w:szCs w:val="32"/>
    </w:rPr>
  </w:style>
  <w:style w:type="paragraph" w:customStyle="1" w:styleId="usoboll1">
    <w:name w:val="usoboll1"/>
    <w:basedOn w:val="Normale"/>
    <w:rsid w:val="00782141"/>
    <w:pPr>
      <w:widowControl w:val="0"/>
      <w:tabs>
        <w:tab w:val="right" w:leader="dot" w:pos="7360"/>
      </w:tabs>
      <w:spacing w:after="0" w:line="482" w:lineRule="atLeast"/>
    </w:pPr>
    <w:rPr>
      <w:rFonts w:ascii="Times New Roman" w:hAnsi="Times New Roman" w:cs="Times New Roman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21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2141"/>
    <w:rPr>
      <w:rFonts w:ascii="Calibri" w:eastAsia="Times New Roman" w:hAnsi="Calibri" w:cs="Arial"/>
      <w:b/>
      <w:bCs/>
      <w:i/>
      <w:iCs/>
      <w:color w:val="4F81BD" w:themeColor="accent1"/>
      <w:sz w:val="1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3C35"/>
    <w:pPr>
      <w:spacing w:after="0"/>
      <w:jc w:val="left"/>
    </w:pPr>
    <w:rPr>
      <w:rFonts w:ascii="Times New Roman" w:hAnsi="Times New Roman" w:cs="Times New Roman"/>
      <w:sz w:val="20"/>
      <w:lang w:val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3C35"/>
    <w:rPr>
      <w:rFonts w:ascii="Times New Roman" w:eastAsia="Times New Roman" w:hAnsi="Times New Roman" w:cs="Times New Roman"/>
      <w:sz w:val="20"/>
      <w:szCs w:val="20"/>
      <w:lang w:val="de-DE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3C3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D39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40D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914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146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91461"/>
    <w:rPr>
      <w:rFonts w:ascii="Calibri" w:eastAsia="Times New Roman" w:hAnsi="Calibri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14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1461"/>
    <w:rPr>
      <w:rFonts w:ascii="Calibri" w:eastAsia="Times New Roman" w:hAnsi="Calibri" w:cs="Arial"/>
      <w:b/>
      <w:bCs/>
      <w:sz w:val="20"/>
      <w:szCs w:val="20"/>
      <w:lang w:eastAsia="it-IT"/>
    </w:rPr>
  </w:style>
  <w:style w:type="paragraph" w:customStyle="1" w:styleId="Standard">
    <w:name w:val="Standard"/>
    <w:rsid w:val="00FB784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80CAE"/>
    <w:rPr>
      <w:color w:val="605E5C"/>
      <w:shd w:val="clear" w:color="auto" w:fill="E1DFDD"/>
    </w:rPr>
  </w:style>
  <w:style w:type="paragraph" w:customStyle="1" w:styleId="Default">
    <w:name w:val="Default"/>
    <w:rsid w:val="00510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D6263"/>
    <w:pPr>
      <w:spacing w:after="0" w:line="240" w:lineRule="auto"/>
    </w:pPr>
    <w:rPr>
      <w:rFonts w:ascii="Calibri" w:eastAsia="Times New Roman" w:hAnsi="Calibri" w:cs="Arial"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11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328A4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250510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5DF7"/>
    <w:rPr>
      <w:rFonts w:ascii="Calibri" w:eastAsiaTheme="majorEastAsia" w:hAnsi="Calibri" w:cstheme="majorBidi"/>
      <w:b/>
      <w:sz w:val="24"/>
      <w:szCs w:val="32"/>
      <w:u w:val="single"/>
      <w:lang w:eastAsia="it-IT"/>
    </w:rPr>
  </w:style>
  <w:style w:type="paragraph" w:customStyle="1" w:styleId="Paragrafoelenco1">
    <w:name w:val="Paragrafo elenco1"/>
    <w:rsid w:val="00E71E34"/>
    <w:pPr>
      <w:keepNext/>
      <w:widowControl w:val="0"/>
      <w:suppressAutoHyphens/>
      <w:spacing w:before="480" w:after="480" w:line="240" w:lineRule="auto"/>
      <w:jc w:val="center"/>
    </w:pPr>
    <w:rPr>
      <w:rFonts w:ascii="Times New Roman" w:eastAsia="SimSun" w:hAnsi="Times New Roman" w:cs="Times New Roman"/>
      <w:color w:val="00000A"/>
      <w:kern w:val="1"/>
      <w:sz w:val="32"/>
      <w:szCs w:val="32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52303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50016"/>
    <w:pPr>
      <w:widowControl w:val="0"/>
      <w:autoSpaceDE w:val="0"/>
      <w:autoSpaceDN w:val="0"/>
      <w:spacing w:after="0"/>
      <w:jc w:val="left"/>
    </w:pPr>
    <w:rPr>
      <w:rFonts w:ascii="Lucida Sans Unicode" w:eastAsia="Lucida Sans Unicode" w:hAnsi="Lucida Sans Unicode" w:cs="Lucida Sans Unicode"/>
      <w:i/>
      <w:iCs/>
      <w:sz w:val="19"/>
      <w:szCs w:val="19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0016"/>
    <w:rPr>
      <w:rFonts w:ascii="Lucida Sans Unicode" w:eastAsia="Lucida Sans Unicode" w:hAnsi="Lucida Sans Unicode" w:cs="Lucida Sans Unicode"/>
      <w:i/>
      <w:iCs/>
      <w:sz w:val="19"/>
      <w:szCs w:val="19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0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4F55-0952-4E10-896D-81349128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Vismara</dc:creator>
  <cp:lastModifiedBy>Fausto Monti</cp:lastModifiedBy>
  <cp:revision>22</cp:revision>
  <cp:lastPrinted>2023-06-05T14:53:00Z</cp:lastPrinted>
  <dcterms:created xsi:type="dcterms:W3CDTF">2024-07-22T14:16:00Z</dcterms:created>
  <dcterms:modified xsi:type="dcterms:W3CDTF">2025-09-25T11:44:00Z</dcterms:modified>
</cp:coreProperties>
</file>