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42C" w:rsidRPr="00A94E46" w:rsidRDefault="005D642C" w:rsidP="00A94E46">
      <w:pPr>
        <w:jc w:val="right"/>
        <w:rPr>
          <w:rFonts w:ascii="Times New Roman" w:hAnsi="Times New Roman"/>
          <w:b/>
          <w:sz w:val="24"/>
          <w:szCs w:val="24"/>
        </w:rPr>
      </w:pPr>
      <w:r w:rsidRPr="00A94E46">
        <w:rPr>
          <w:rFonts w:ascii="Times New Roman" w:hAnsi="Times New Roman"/>
          <w:b/>
          <w:sz w:val="24"/>
          <w:szCs w:val="24"/>
        </w:rPr>
        <w:tab/>
      </w:r>
      <w:r w:rsidRPr="00A94E46">
        <w:rPr>
          <w:rFonts w:ascii="Times New Roman" w:hAnsi="Times New Roman"/>
          <w:b/>
          <w:sz w:val="24"/>
          <w:szCs w:val="24"/>
        </w:rPr>
        <w:tab/>
      </w:r>
      <w:r w:rsidRPr="00A94E46">
        <w:rPr>
          <w:rFonts w:ascii="Times New Roman" w:hAnsi="Times New Roman"/>
          <w:b/>
          <w:sz w:val="24"/>
          <w:szCs w:val="24"/>
        </w:rPr>
        <w:tab/>
      </w:r>
      <w:r w:rsidRPr="00A94E46">
        <w:rPr>
          <w:rFonts w:ascii="Times New Roman" w:hAnsi="Times New Roman"/>
          <w:b/>
          <w:sz w:val="24"/>
          <w:szCs w:val="24"/>
        </w:rPr>
        <w:tab/>
      </w:r>
      <w:r w:rsidRPr="00A94E46">
        <w:rPr>
          <w:rFonts w:ascii="Times New Roman" w:hAnsi="Times New Roman"/>
          <w:b/>
          <w:sz w:val="24"/>
          <w:szCs w:val="24"/>
        </w:rPr>
        <w:tab/>
      </w:r>
      <w:r w:rsidRPr="00A94E46">
        <w:rPr>
          <w:rFonts w:ascii="Times New Roman" w:hAnsi="Times New Roman"/>
          <w:b/>
          <w:sz w:val="24"/>
          <w:szCs w:val="24"/>
        </w:rPr>
        <w:tab/>
      </w:r>
      <w:r w:rsidRPr="00A94E46">
        <w:rPr>
          <w:rFonts w:ascii="Times New Roman" w:hAnsi="Times New Roman"/>
          <w:b/>
          <w:sz w:val="24"/>
          <w:szCs w:val="24"/>
        </w:rPr>
        <w:tab/>
      </w:r>
      <w:r w:rsidRPr="00A94E46">
        <w:rPr>
          <w:rFonts w:ascii="Times New Roman" w:hAnsi="Times New Roman"/>
          <w:b/>
          <w:sz w:val="24"/>
          <w:szCs w:val="24"/>
        </w:rPr>
        <w:tab/>
      </w:r>
      <w:r w:rsidRPr="00A94E46">
        <w:rPr>
          <w:rFonts w:ascii="Times New Roman" w:hAnsi="Times New Roman"/>
          <w:b/>
          <w:sz w:val="24"/>
          <w:szCs w:val="24"/>
        </w:rPr>
        <w:tab/>
      </w:r>
      <w:r w:rsidR="007F06DD">
        <w:rPr>
          <w:rFonts w:ascii="Times New Roman" w:hAnsi="Times New Roman"/>
          <w:b/>
          <w:sz w:val="24"/>
          <w:szCs w:val="24"/>
        </w:rPr>
        <w:t>19</w:t>
      </w:r>
      <w:r w:rsidRPr="00A94E46">
        <w:rPr>
          <w:rFonts w:ascii="Times New Roman" w:hAnsi="Times New Roman"/>
          <w:b/>
          <w:sz w:val="24"/>
          <w:szCs w:val="24"/>
        </w:rPr>
        <w:t xml:space="preserve"> gennaio 201</w:t>
      </w:r>
      <w:r w:rsidR="007F06DD">
        <w:rPr>
          <w:rFonts w:ascii="Times New Roman" w:hAnsi="Times New Roman"/>
          <w:b/>
          <w:sz w:val="24"/>
          <w:szCs w:val="24"/>
        </w:rPr>
        <w:t>4</w:t>
      </w:r>
    </w:p>
    <w:p w:rsidR="005D642C" w:rsidRDefault="005D642C">
      <w:pPr>
        <w:rPr>
          <w:rFonts w:ascii="Times New Roman" w:hAnsi="Times New Roman"/>
          <w:b/>
          <w:sz w:val="24"/>
          <w:szCs w:val="24"/>
        </w:rPr>
      </w:pPr>
      <w:r>
        <w:rPr>
          <w:rFonts w:ascii="Times New Roman" w:hAnsi="Times New Roman"/>
          <w:b/>
          <w:sz w:val="24"/>
          <w:szCs w:val="24"/>
        </w:rPr>
        <w:t>MACROESTRAZIONI 201</w:t>
      </w:r>
      <w:r w:rsidR="007F06DD">
        <w:rPr>
          <w:rFonts w:ascii="Times New Roman" w:hAnsi="Times New Roman"/>
          <w:b/>
          <w:sz w:val="24"/>
          <w:szCs w:val="24"/>
        </w:rPr>
        <w:t>4</w:t>
      </w:r>
    </w:p>
    <w:p w:rsidR="005D642C" w:rsidRDefault="005D642C" w:rsidP="00420B4E">
      <w:pPr>
        <w:rPr>
          <w:rFonts w:ascii="Times New Roman" w:hAnsi="Times New Roman"/>
          <w:b/>
          <w:sz w:val="24"/>
          <w:szCs w:val="24"/>
        </w:rPr>
      </w:pPr>
      <w:r>
        <w:rPr>
          <w:rFonts w:ascii="Times New Roman" w:hAnsi="Times New Roman"/>
          <w:b/>
          <w:sz w:val="24"/>
          <w:szCs w:val="24"/>
        </w:rPr>
        <w:t>Monitoraggio dati del Registro Imprese</w:t>
      </w:r>
    </w:p>
    <w:p w:rsidR="005D642C" w:rsidRDefault="005D642C" w:rsidP="00A94E46">
      <w:pPr>
        <w:jc w:val="center"/>
        <w:rPr>
          <w:rFonts w:ascii="Times New Roman" w:hAnsi="Times New Roman"/>
          <w:b/>
          <w:sz w:val="24"/>
          <w:szCs w:val="24"/>
        </w:rPr>
      </w:pPr>
      <w:r>
        <w:rPr>
          <w:rFonts w:ascii="Times New Roman" w:hAnsi="Times New Roman"/>
          <w:b/>
          <w:sz w:val="24"/>
          <w:szCs w:val="24"/>
        </w:rPr>
        <w:t xml:space="preserve">Estrazione </w:t>
      </w:r>
      <w:r w:rsidRPr="00A94E46">
        <w:rPr>
          <w:rFonts w:ascii="Times New Roman" w:hAnsi="Times New Roman"/>
          <w:b/>
          <w:sz w:val="24"/>
          <w:szCs w:val="24"/>
        </w:rPr>
        <w:t>dati</w:t>
      </w:r>
      <w:r>
        <w:rPr>
          <w:rFonts w:ascii="Times New Roman" w:hAnsi="Times New Roman"/>
          <w:b/>
          <w:sz w:val="24"/>
          <w:szCs w:val="24"/>
        </w:rPr>
        <w:t xml:space="preserve"> imprese iscritte al Registro Imprese, alla data del </w:t>
      </w:r>
      <w:r w:rsidR="007F06DD">
        <w:rPr>
          <w:rFonts w:ascii="Times New Roman" w:hAnsi="Times New Roman"/>
          <w:b/>
          <w:sz w:val="24"/>
          <w:szCs w:val="24"/>
        </w:rPr>
        <w:t>31 dicembre 2014</w:t>
      </w:r>
      <w:r w:rsidRPr="00A94E46">
        <w:rPr>
          <w:rFonts w:ascii="Times New Roman" w:hAnsi="Times New Roman"/>
          <w:b/>
          <w:sz w:val="24"/>
          <w:szCs w:val="24"/>
        </w:rPr>
        <w:t xml:space="preserve"> Osservatorio </w:t>
      </w:r>
      <w:r>
        <w:rPr>
          <w:rFonts w:ascii="Times New Roman" w:hAnsi="Times New Roman"/>
          <w:b/>
          <w:sz w:val="24"/>
          <w:szCs w:val="24"/>
        </w:rPr>
        <w:t xml:space="preserve">per </w:t>
      </w:r>
      <w:smartTag w:uri="urn:schemas-microsoft-com:office:smarttags" w:element="PersonName">
        <w:smartTagPr>
          <w:attr w:name="ProductID" w:val="la Semplificazione Amministrativa"/>
        </w:smartTagPr>
        <w:r>
          <w:rPr>
            <w:rFonts w:ascii="Times New Roman" w:hAnsi="Times New Roman"/>
            <w:b/>
            <w:sz w:val="24"/>
            <w:szCs w:val="24"/>
          </w:rPr>
          <w:t>la Semplificazione Amministrativa</w:t>
        </w:r>
      </w:smartTag>
      <w:r>
        <w:rPr>
          <w:rFonts w:ascii="Times New Roman" w:hAnsi="Times New Roman"/>
          <w:b/>
          <w:sz w:val="24"/>
          <w:szCs w:val="24"/>
        </w:rPr>
        <w:t xml:space="preserve"> – alcune brevi note</w:t>
      </w:r>
    </w:p>
    <w:p w:rsidR="005D642C" w:rsidRPr="00A94E46" w:rsidRDefault="005D642C" w:rsidP="00A94E46">
      <w:pPr>
        <w:ind w:firstLine="708"/>
        <w:jc w:val="both"/>
        <w:rPr>
          <w:rFonts w:ascii="Times New Roman" w:hAnsi="Times New Roman"/>
          <w:sz w:val="24"/>
          <w:szCs w:val="24"/>
        </w:rPr>
      </w:pPr>
      <w:r>
        <w:rPr>
          <w:rFonts w:ascii="Times New Roman" w:hAnsi="Times New Roman"/>
          <w:sz w:val="24"/>
          <w:szCs w:val="24"/>
        </w:rPr>
        <w:t>Si presentano di seguito alcune brevi note utili ai fini di una migliore comprensione delle tavole relative alle macro estrazioni dati al 31/12/</w:t>
      </w:r>
      <w:r w:rsidR="007F06DD">
        <w:rPr>
          <w:rFonts w:ascii="Times New Roman" w:hAnsi="Times New Roman"/>
          <w:sz w:val="24"/>
          <w:szCs w:val="24"/>
        </w:rPr>
        <w:t>2014</w:t>
      </w:r>
    </w:p>
    <w:p w:rsidR="005D642C" w:rsidRDefault="005D642C" w:rsidP="000A5266">
      <w:pPr>
        <w:ind w:firstLine="360"/>
        <w:rPr>
          <w:rFonts w:ascii="Times New Roman" w:hAnsi="Times New Roman"/>
          <w:sz w:val="24"/>
          <w:szCs w:val="24"/>
        </w:rPr>
      </w:pPr>
      <w:r>
        <w:rPr>
          <w:rFonts w:ascii="Times New Roman" w:hAnsi="Times New Roman"/>
          <w:sz w:val="24"/>
          <w:szCs w:val="24"/>
        </w:rPr>
        <w:t xml:space="preserve"> Le estrazioni fatte hanno riguardato:</w:t>
      </w:r>
    </w:p>
    <w:p w:rsidR="005D642C" w:rsidRDefault="005D642C" w:rsidP="00A94E46">
      <w:pPr>
        <w:numPr>
          <w:ilvl w:val="0"/>
          <w:numId w:val="1"/>
        </w:numPr>
        <w:spacing w:line="240" w:lineRule="auto"/>
        <w:rPr>
          <w:rFonts w:ascii="Times New Roman" w:hAnsi="Times New Roman"/>
          <w:sz w:val="24"/>
          <w:szCs w:val="24"/>
        </w:rPr>
      </w:pPr>
      <w:r>
        <w:rPr>
          <w:rFonts w:ascii="Times New Roman" w:hAnsi="Times New Roman"/>
          <w:sz w:val="24"/>
          <w:szCs w:val="24"/>
        </w:rPr>
        <w:t>Le consistenze generali delle società iscritte al Registro Imprese, al 31/12/201</w:t>
      </w:r>
      <w:r w:rsidR="007F06DD">
        <w:rPr>
          <w:rFonts w:ascii="Times New Roman" w:hAnsi="Times New Roman"/>
          <w:sz w:val="24"/>
          <w:szCs w:val="24"/>
        </w:rPr>
        <w:t>4</w:t>
      </w:r>
      <w:r>
        <w:rPr>
          <w:rFonts w:ascii="Times New Roman" w:hAnsi="Times New Roman"/>
          <w:sz w:val="24"/>
          <w:szCs w:val="24"/>
        </w:rPr>
        <w:t xml:space="preserve"> (Q01RI);</w:t>
      </w:r>
    </w:p>
    <w:p w:rsidR="005D642C" w:rsidRDefault="005D642C" w:rsidP="00A94E46">
      <w:pPr>
        <w:numPr>
          <w:ilvl w:val="0"/>
          <w:numId w:val="1"/>
        </w:numPr>
        <w:spacing w:line="240" w:lineRule="auto"/>
        <w:rPr>
          <w:rFonts w:ascii="Times New Roman" w:hAnsi="Times New Roman"/>
          <w:sz w:val="24"/>
          <w:szCs w:val="24"/>
        </w:rPr>
      </w:pPr>
      <w:r>
        <w:rPr>
          <w:rFonts w:ascii="Times New Roman" w:hAnsi="Times New Roman"/>
          <w:sz w:val="24"/>
          <w:szCs w:val="24"/>
        </w:rPr>
        <w:t>I modelli di amministrazione e controllo adottati dalle società di capitali e cooperative iscritte al RI (Q02RI);</w:t>
      </w:r>
    </w:p>
    <w:p w:rsidR="005D642C" w:rsidRDefault="005D642C" w:rsidP="00A94E46">
      <w:pPr>
        <w:numPr>
          <w:ilvl w:val="0"/>
          <w:numId w:val="1"/>
        </w:numPr>
        <w:spacing w:line="240" w:lineRule="auto"/>
        <w:rPr>
          <w:rFonts w:ascii="Times New Roman" w:hAnsi="Times New Roman"/>
          <w:sz w:val="24"/>
          <w:szCs w:val="24"/>
        </w:rPr>
      </w:pPr>
      <w:r>
        <w:rPr>
          <w:rFonts w:ascii="Times New Roman" w:hAnsi="Times New Roman"/>
          <w:sz w:val="24"/>
          <w:szCs w:val="24"/>
        </w:rPr>
        <w:t>L’evidenza di società soggette a “Direzione e coordinamento” e che esercitano attività di direzione e coordinamento, nel territorio italiano, escludendo le società estere (Q03RI);</w:t>
      </w:r>
    </w:p>
    <w:p w:rsidR="005D642C" w:rsidRDefault="005D642C" w:rsidP="00A94E46">
      <w:pPr>
        <w:numPr>
          <w:ilvl w:val="0"/>
          <w:numId w:val="1"/>
        </w:numPr>
        <w:spacing w:line="240" w:lineRule="auto"/>
        <w:rPr>
          <w:rFonts w:ascii="Times New Roman" w:hAnsi="Times New Roman"/>
          <w:sz w:val="24"/>
          <w:szCs w:val="24"/>
        </w:rPr>
      </w:pPr>
      <w:r>
        <w:rPr>
          <w:rFonts w:ascii="Times New Roman" w:hAnsi="Times New Roman"/>
          <w:sz w:val="24"/>
          <w:szCs w:val="24"/>
        </w:rPr>
        <w:t>La previsione statutaria per le Società a responsabilità limitata della possibilità di emettere titoli di debito (Q04RI);</w:t>
      </w:r>
    </w:p>
    <w:p w:rsidR="005D642C" w:rsidRDefault="005D642C" w:rsidP="005932DB">
      <w:pPr>
        <w:numPr>
          <w:ilvl w:val="0"/>
          <w:numId w:val="1"/>
        </w:numPr>
        <w:spacing w:line="240" w:lineRule="auto"/>
        <w:rPr>
          <w:rFonts w:ascii="Times New Roman" w:hAnsi="Times New Roman"/>
          <w:sz w:val="24"/>
          <w:szCs w:val="24"/>
        </w:rPr>
      </w:pPr>
      <w:r>
        <w:rPr>
          <w:rFonts w:ascii="Times New Roman" w:hAnsi="Times New Roman"/>
          <w:sz w:val="24"/>
          <w:szCs w:val="24"/>
        </w:rPr>
        <w:t>Gli organi preposti al controllo contabile (Q05RI);</w:t>
      </w:r>
    </w:p>
    <w:p w:rsidR="005D642C" w:rsidRDefault="005D642C" w:rsidP="005932DB">
      <w:pPr>
        <w:numPr>
          <w:ilvl w:val="0"/>
          <w:numId w:val="1"/>
        </w:numPr>
        <w:spacing w:line="240" w:lineRule="auto"/>
        <w:rPr>
          <w:rFonts w:ascii="Times New Roman" w:hAnsi="Times New Roman"/>
          <w:sz w:val="24"/>
          <w:szCs w:val="24"/>
        </w:rPr>
      </w:pPr>
      <w:r>
        <w:rPr>
          <w:rFonts w:ascii="Times New Roman" w:hAnsi="Times New Roman"/>
          <w:sz w:val="24"/>
          <w:szCs w:val="24"/>
        </w:rPr>
        <w:t xml:space="preserve"> La numerosità dei sistemi di amministrazione previsti negli statuti, suddivisi per numerosità di sistema e numerosità di imprese che li adottano(Q06RI);</w:t>
      </w:r>
    </w:p>
    <w:p w:rsidR="005D642C" w:rsidRDefault="005D642C" w:rsidP="005932DB">
      <w:pPr>
        <w:numPr>
          <w:ilvl w:val="0"/>
          <w:numId w:val="1"/>
        </w:numPr>
        <w:spacing w:line="240" w:lineRule="auto"/>
        <w:rPr>
          <w:rFonts w:ascii="Times New Roman" w:hAnsi="Times New Roman"/>
          <w:sz w:val="24"/>
          <w:szCs w:val="24"/>
        </w:rPr>
      </w:pPr>
      <w:r>
        <w:rPr>
          <w:rFonts w:ascii="Times New Roman" w:hAnsi="Times New Roman"/>
          <w:sz w:val="24"/>
          <w:szCs w:val="24"/>
        </w:rPr>
        <w:t>L’emissione di strumenti finanziari (tipologia e consistenze) da parte delle società per azioni e delle società a responsabilità limitata -  (Q07RI);</w:t>
      </w:r>
    </w:p>
    <w:p w:rsidR="005D642C" w:rsidRDefault="005D642C" w:rsidP="009402A0">
      <w:pPr>
        <w:numPr>
          <w:ilvl w:val="0"/>
          <w:numId w:val="1"/>
        </w:numPr>
        <w:spacing w:line="240" w:lineRule="auto"/>
        <w:rPr>
          <w:rFonts w:ascii="Times New Roman" w:hAnsi="Times New Roman"/>
          <w:sz w:val="24"/>
          <w:szCs w:val="24"/>
        </w:rPr>
      </w:pPr>
      <w:r>
        <w:rPr>
          <w:rFonts w:ascii="Times New Roman" w:hAnsi="Times New Roman"/>
          <w:sz w:val="24"/>
          <w:szCs w:val="24"/>
        </w:rPr>
        <w:t>Iscrizioni, cessazioni, liquidazioni, fallimenti e variazione natura giuridica delle società iscritte al Registro Imprese (Q08RI);</w:t>
      </w:r>
    </w:p>
    <w:p w:rsidR="005D642C" w:rsidRDefault="005D642C" w:rsidP="00873DFD">
      <w:pPr>
        <w:numPr>
          <w:ilvl w:val="0"/>
          <w:numId w:val="1"/>
        </w:numPr>
        <w:spacing w:line="240" w:lineRule="auto"/>
        <w:rPr>
          <w:rFonts w:ascii="Times New Roman" w:hAnsi="Times New Roman"/>
          <w:sz w:val="24"/>
          <w:szCs w:val="24"/>
        </w:rPr>
      </w:pPr>
      <w:r>
        <w:rPr>
          <w:rFonts w:ascii="Times New Roman" w:hAnsi="Times New Roman"/>
          <w:sz w:val="24"/>
          <w:szCs w:val="24"/>
        </w:rPr>
        <w:t>Le operazioni di fusione avvenute alla data del 31/12/201</w:t>
      </w:r>
      <w:r w:rsidR="007F06DD">
        <w:rPr>
          <w:rFonts w:ascii="Times New Roman" w:hAnsi="Times New Roman"/>
          <w:sz w:val="24"/>
          <w:szCs w:val="24"/>
        </w:rPr>
        <w:t>4</w:t>
      </w:r>
      <w:r>
        <w:rPr>
          <w:rFonts w:ascii="Times New Roman" w:hAnsi="Times New Roman"/>
          <w:sz w:val="24"/>
          <w:szCs w:val="24"/>
        </w:rPr>
        <w:t xml:space="preserve"> (Q09RI);</w:t>
      </w:r>
    </w:p>
    <w:p w:rsidR="005D642C" w:rsidRDefault="005D642C" w:rsidP="005932DB">
      <w:pPr>
        <w:numPr>
          <w:ilvl w:val="0"/>
          <w:numId w:val="1"/>
        </w:numPr>
        <w:spacing w:line="240" w:lineRule="auto"/>
        <w:rPr>
          <w:rFonts w:ascii="Times New Roman" w:hAnsi="Times New Roman"/>
          <w:sz w:val="24"/>
          <w:szCs w:val="24"/>
        </w:rPr>
      </w:pPr>
      <w:r>
        <w:rPr>
          <w:rFonts w:ascii="Times New Roman" w:hAnsi="Times New Roman"/>
          <w:sz w:val="24"/>
          <w:szCs w:val="24"/>
        </w:rPr>
        <w:t>La numerosità dei soci (Q010RI)</w:t>
      </w:r>
    </w:p>
    <w:p w:rsidR="005D642C" w:rsidRDefault="005D642C" w:rsidP="00A94E46">
      <w:pPr>
        <w:spacing w:line="240" w:lineRule="auto"/>
        <w:rPr>
          <w:rFonts w:ascii="Times New Roman" w:hAnsi="Times New Roman"/>
          <w:sz w:val="24"/>
          <w:szCs w:val="24"/>
        </w:rPr>
      </w:pPr>
    </w:p>
    <w:p w:rsidR="005D642C" w:rsidRDefault="005D642C" w:rsidP="00420B4E">
      <w:pPr>
        <w:spacing w:line="240" w:lineRule="auto"/>
        <w:ind w:firstLine="360"/>
        <w:rPr>
          <w:rFonts w:ascii="Times New Roman" w:hAnsi="Times New Roman"/>
          <w:sz w:val="24"/>
          <w:szCs w:val="24"/>
        </w:rPr>
      </w:pPr>
      <w:r>
        <w:rPr>
          <w:rFonts w:ascii="Times New Roman" w:hAnsi="Times New Roman"/>
          <w:sz w:val="24"/>
          <w:szCs w:val="24"/>
        </w:rPr>
        <w:t>Si procede ad una disamina delle singole tavole, avendo cura di approfondire i principali aspetti di ciascuna estrazione.</w:t>
      </w:r>
    </w:p>
    <w:p w:rsidR="006D17CE" w:rsidRDefault="006D17CE" w:rsidP="00420B4E">
      <w:pPr>
        <w:spacing w:line="240" w:lineRule="auto"/>
        <w:ind w:firstLine="360"/>
        <w:rPr>
          <w:rFonts w:ascii="Times New Roman" w:hAnsi="Times New Roman"/>
          <w:sz w:val="24"/>
          <w:szCs w:val="24"/>
        </w:rPr>
      </w:pPr>
      <w:r>
        <w:rPr>
          <w:rFonts w:ascii="Times New Roman" w:hAnsi="Times New Roman"/>
          <w:sz w:val="24"/>
          <w:szCs w:val="24"/>
        </w:rPr>
        <w:t xml:space="preserve">Valgono per tutte le tabelle le seguenti considerazioni generali legate </w:t>
      </w:r>
      <w:r w:rsidR="005744DE">
        <w:rPr>
          <w:rFonts w:ascii="Times New Roman" w:hAnsi="Times New Roman"/>
          <w:sz w:val="24"/>
          <w:szCs w:val="24"/>
        </w:rPr>
        <w:t>a modifiche normative occorse nel 2014.</w:t>
      </w:r>
    </w:p>
    <w:p w:rsidR="00B26E0F" w:rsidRPr="00B26E0F" w:rsidRDefault="00B26E0F" w:rsidP="00B26E0F">
      <w:pPr>
        <w:rPr>
          <w:rFonts w:ascii="Times New Roman" w:hAnsi="Times New Roman"/>
          <w:i/>
        </w:rPr>
      </w:pPr>
      <w:r w:rsidRPr="00B26E0F">
        <w:rPr>
          <w:rFonts w:ascii="Times New Roman" w:hAnsi="Times New Roman"/>
          <w:i/>
        </w:rPr>
        <w:t xml:space="preserve">L'art. 9 comma 14 del D.L. n. 76/2013 (in vigore </w:t>
      </w:r>
      <w:r w:rsidRPr="00B26E0F">
        <w:rPr>
          <w:rStyle w:val="Enfasigrassetto"/>
          <w:rFonts w:ascii="Times New Roman" w:hAnsi="Times New Roman"/>
          <w:i/>
        </w:rPr>
        <w:t>dal 28/06/2013</w:t>
      </w:r>
      <w:r w:rsidRPr="00B26E0F">
        <w:rPr>
          <w:rFonts w:ascii="Times New Roman" w:hAnsi="Times New Roman"/>
          <w:i/>
        </w:rPr>
        <w:t xml:space="preserve">), convertito con modificazioni nella legge n. 99/2013, con la modifica dell'art. 44 del D.L. n. 83/2012, convertito nella legge n. 134/2012, ha </w:t>
      </w:r>
      <w:r w:rsidRPr="00B26E0F">
        <w:rPr>
          <w:rStyle w:val="Enfasigrassetto"/>
          <w:rFonts w:ascii="Times New Roman" w:hAnsi="Times New Roman"/>
          <w:i/>
        </w:rPr>
        <w:t>soppresso la SRL a capitale ridotto (codifica RR)</w:t>
      </w:r>
      <w:r w:rsidRPr="00B26E0F">
        <w:rPr>
          <w:rFonts w:ascii="Times New Roman" w:hAnsi="Times New Roman"/>
          <w:i/>
        </w:rPr>
        <w:t>.</w:t>
      </w:r>
      <w:r w:rsidRPr="00B26E0F">
        <w:rPr>
          <w:rFonts w:ascii="Times New Roman" w:hAnsi="Times New Roman"/>
          <w:i/>
        </w:rPr>
        <w:br/>
        <w:t>Le SRL a capitale ridotto, iscritte nel Registro delle imprese alla data del 28 giugno 2013, sono qualificate come SRL semplificate con codifica RS (art. 9, comma 15 del D.L. n. 76/2013 ).</w:t>
      </w:r>
    </w:p>
    <w:p w:rsidR="00B26E0F" w:rsidRPr="00B26E0F" w:rsidRDefault="00B26E0F" w:rsidP="00B26E0F">
      <w:pPr>
        <w:jc w:val="both"/>
        <w:rPr>
          <w:rFonts w:ascii="Times New Roman" w:hAnsi="Times New Roman"/>
          <w:i/>
        </w:rPr>
      </w:pPr>
      <w:r w:rsidRPr="00B26E0F">
        <w:rPr>
          <w:rFonts w:ascii="Times New Roman" w:hAnsi="Times New Roman"/>
          <w:i/>
        </w:rPr>
        <w:lastRenderedPageBreak/>
        <w:t>Sono rimaste nelle tabelle le imprese con natura giuridica (RR) che non hanno, alla data del 31 dicembre 2014, aggiornato l’informazione sul Registro.</w:t>
      </w:r>
    </w:p>
    <w:p w:rsidR="005744DE" w:rsidRDefault="005744DE" w:rsidP="00B26E0F">
      <w:pPr>
        <w:rPr>
          <w:rFonts w:ascii="Times New Roman" w:hAnsi="Times New Roman"/>
          <w:i/>
        </w:rPr>
      </w:pPr>
    </w:p>
    <w:p w:rsidR="00B26E0F" w:rsidRPr="00B26E0F" w:rsidRDefault="00B26E0F" w:rsidP="00B26E0F">
      <w:pPr>
        <w:rPr>
          <w:rFonts w:ascii="Times New Roman" w:hAnsi="Times New Roman"/>
          <w:i/>
        </w:rPr>
      </w:pPr>
      <w:r w:rsidRPr="00B26E0F">
        <w:rPr>
          <w:rFonts w:ascii="Times New Roman" w:hAnsi="Times New Roman"/>
          <w:i/>
        </w:rPr>
        <w:t xml:space="preserve">Un’altra novità riguarda le codifiche ministeriali relative al socio unico. Dal 1 febbraio 2014 è entrata in vigore la nuova modulistica Registro Imprese emanata dal Ministero per lo Sviluppo Economico con Decreto Direttoriale il 18 ottobre 2013 e pubblicata in G.U. il 6 novembre 2013. </w:t>
      </w:r>
    </w:p>
    <w:p w:rsidR="00B26E0F" w:rsidRPr="00B26E0F" w:rsidRDefault="00B26E0F" w:rsidP="00B26E0F">
      <w:pPr>
        <w:rPr>
          <w:rFonts w:ascii="Times New Roman" w:hAnsi="Times New Roman"/>
          <w:i/>
        </w:rPr>
      </w:pPr>
      <w:r w:rsidRPr="00B26E0F">
        <w:rPr>
          <w:rFonts w:ascii="Times New Roman" w:hAnsi="Times New Roman"/>
          <w:i/>
        </w:rPr>
        <w:t xml:space="preserve">La norma prevede l’eliminazione dalle tabelle ministeriali rispettivamente delle codifiche AU  e SU (Società di capitali a socio unico rispettivamente per Spa e </w:t>
      </w:r>
      <w:proofErr w:type="spellStart"/>
      <w:r w:rsidRPr="00B26E0F">
        <w:rPr>
          <w:rFonts w:ascii="Times New Roman" w:hAnsi="Times New Roman"/>
          <w:i/>
        </w:rPr>
        <w:t>Srl</w:t>
      </w:r>
      <w:proofErr w:type="spellEnd"/>
      <w:r w:rsidRPr="00B26E0F">
        <w:rPr>
          <w:rFonts w:ascii="Times New Roman" w:hAnsi="Times New Roman"/>
          <w:i/>
        </w:rPr>
        <w:t xml:space="preserve">). </w:t>
      </w:r>
    </w:p>
    <w:p w:rsidR="00B26E0F" w:rsidRPr="00B26E0F" w:rsidRDefault="00B26E0F" w:rsidP="00B26E0F">
      <w:pPr>
        <w:rPr>
          <w:rFonts w:ascii="Times New Roman" w:hAnsi="Times New Roman"/>
          <w:i/>
        </w:rPr>
      </w:pPr>
      <w:r w:rsidRPr="00B26E0F">
        <w:rPr>
          <w:rFonts w:ascii="Times New Roman" w:hAnsi="Times New Roman"/>
          <w:i/>
        </w:rPr>
        <w:t>Fino al 31 dicembre 2013 entrambe le codifiche sono state utilizzate per individuare, nelle varie tabelle, le società lucrative a socio unico.</w:t>
      </w:r>
    </w:p>
    <w:p w:rsidR="00B26E0F" w:rsidRPr="00B26E0F" w:rsidRDefault="00B26E0F" w:rsidP="00B26E0F">
      <w:pPr>
        <w:spacing w:line="240" w:lineRule="auto"/>
        <w:ind w:firstLine="360"/>
        <w:rPr>
          <w:rFonts w:ascii="Times New Roman" w:hAnsi="Times New Roman"/>
          <w:i/>
        </w:rPr>
      </w:pPr>
      <w:r w:rsidRPr="00B26E0F">
        <w:rPr>
          <w:rFonts w:ascii="Times New Roman" w:hAnsi="Times New Roman"/>
          <w:i/>
        </w:rPr>
        <w:t>Il nuovo criterio introdotto per individuare le società lucrative a socio unico, è la verifica della presenza di della carica SOU (Socio Unico).</w:t>
      </w:r>
    </w:p>
    <w:p w:rsidR="00B26E0F" w:rsidRPr="00B26E0F" w:rsidRDefault="00B26E0F" w:rsidP="00B26E0F">
      <w:pPr>
        <w:rPr>
          <w:rFonts w:ascii="Times New Roman" w:hAnsi="Times New Roman"/>
          <w:i/>
        </w:rPr>
      </w:pPr>
      <w:r w:rsidRPr="00B26E0F">
        <w:rPr>
          <w:rFonts w:ascii="Times New Roman" w:hAnsi="Times New Roman"/>
          <w:i/>
        </w:rPr>
        <w:t>In sintesi per ogni forma giuridica abbiamo aggiunto una riga che evidenzi quante posizioni hanno tra le persone in carica la carica SOU </w:t>
      </w:r>
      <w:r w:rsidR="005744DE">
        <w:rPr>
          <w:rFonts w:ascii="Times New Roman" w:hAnsi="Times New Roman"/>
          <w:i/>
        </w:rPr>
        <w:t>(Car SOU)</w:t>
      </w:r>
      <w:bookmarkStart w:id="0" w:name="_GoBack"/>
      <w:bookmarkEnd w:id="0"/>
      <w:r w:rsidRPr="00B26E0F">
        <w:rPr>
          <w:rFonts w:ascii="Times New Roman" w:hAnsi="Times New Roman"/>
          <w:i/>
        </w:rPr>
        <w:t xml:space="preserve"> e abbiamo aggiunto una riga sotto la forma giuridica. Il totale delle imprese per forma giuridica va considerato sommando i due dati.</w:t>
      </w:r>
    </w:p>
    <w:p w:rsidR="006D17CE" w:rsidRDefault="00B26E0F" w:rsidP="00B26E0F">
      <w:pPr>
        <w:spacing w:line="240" w:lineRule="auto"/>
        <w:ind w:firstLine="360"/>
        <w:rPr>
          <w:rFonts w:ascii="Times New Roman" w:hAnsi="Times New Roman"/>
          <w:sz w:val="24"/>
          <w:szCs w:val="24"/>
        </w:rPr>
      </w:pPr>
      <w:r>
        <w:br/>
      </w:r>
    </w:p>
    <w:p w:rsidR="005D642C" w:rsidRDefault="005D642C" w:rsidP="00420B4E">
      <w:pPr>
        <w:spacing w:line="240" w:lineRule="auto"/>
        <w:ind w:firstLine="360"/>
        <w:rPr>
          <w:rFonts w:ascii="Times New Roman" w:hAnsi="Times New Roman"/>
          <w:b/>
          <w:sz w:val="24"/>
          <w:szCs w:val="24"/>
          <w:u w:val="single"/>
        </w:rPr>
      </w:pPr>
    </w:p>
    <w:p w:rsidR="005D642C" w:rsidRDefault="005D642C" w:rsidP="000A5266">
      <w:pPr>
        <w:spacing w:line="240" w:lineRule="auto"/>
        <w:rPr>
          <w:rFonts w:ascii="Times New Roman" w:hAnsi="Times New Roman"/>
          <w:b/>
          <w:sz w:val="24"/>
          <w:szCs w:val="24"/>
          <w:u w:val="single"/>
        </w:rPr>
      </w:pPr>
      <w:r w:rsidRPr="0067471F">
        <w:rPr>
          <w:rFonts w:ascii="Times New Roman" w:hAnsi="Times New Roman"/>
          <w:b/>
          <w:sz w:val="24"/>
          <w:szCs w:val="24"/>
          <w:u w:val="single"/>
        </w:rPr>
        <w:t>A) Tavola  Q01RI Consistenze generali delle società iscritte al Registro Imprese, al 31/12/201</w:t>
      </w:r>
      <w:r w:rsidR="007F06DD">
        <w:rPr>
          <w:rFonts w:ascii="Times New Roman" w:hAnsi="Times New Roman"/>
          <w:b/>
          <w:sz w:val="24"/>
          <w:szCs w:val="24"/>
          <w:u w:val="single"/>
        </w:rPr>
        <w:t>4</w:t>
      </w:r>
    </w:p>
    <w:p w:rsidR="005D642C" w:rsidRDefault="005D642C" w:rsidP="00DF3F8C">
      <w:pPr>
        <w:spacing w:line="240" w:lineRule="auto"/>
        <w:jc w:val="both"/>
        <w:rPr>
          <w:rFonts w:ascii="Times New Roman" w:hAnsi="Times New Roman"/>
          <w:sz w:val="24"/>
          <w:szCs w:val="24"/>
        </w:rPr>
      </w:pPr>
      <w:r>
        <w:rPr>
          <w:rFonts w:ascii="Times New Roman" w:hAnsi="Times New Roman"/>
          <w:sz w:val="24"/>
          <w:szCs w:val="24"/>
        </w:rPr>
        <w:tab/>
        <w:t>Tale estrazione (si compone di due tavole) racchiude l’evidenza delle consistente generali delle società iscritte al Registro Imprese alla data del 31/12/201</w:t>
      </w:r>
      <w:r w:rsidR="007F06DD">
        <w:rPr>
          <w:rFonts w:ascii="Times New Roman" w:hAnsi="Times New Roman"/>
          <w:sz w:val="24"/>
          <w:szCs w:val="24"/>
        </w:rPr>
        <w:t>4</w:t>
      </w:r>
      <w:r>
        <w:rPr>
          <w:rFonts w:ascii="Times New Roman" w:hAnsi="Times New Roman"/>
          <w:sz w:val="24"/>
          <w:szCs w:val="24"/>
        </w:rPr>
        <w:t>, a livello regionale e suddivise per tipologia di forma giuridica e per stato attività (attive, inattive, in liquidazione, in fallimento e sospese = totale non cessate). (1° foglio)</w:t>
      </w:r>
    </w:p>
    <w:p w:rsidR="006D17CE" w:rsidRPr="00B26E0F" w:rsidRDefault="005D642C" w:rsidP="00B26E0F">
      <w:pPr>
        <w:spacing w:line="240" w:lineRule="auto"/>
        <w:rPr>
          <w:rFonts w:ascii="Times New Roman" w:hAnsi="Times New Roman"/>
          <w:sz w:val="24"/>
          <w:szCs w:val="24"/>
        </w:rPr>
      </w:pPr>
      <w:r>
        <w:rPr>
          <w:rFonts w:ascii="Times New Roman" w:hAnsi="Times New Roman"/>
          <w:sz w:val="24"/>
          <w:szCs w:val="24"/>
        </w:rPr>
        <w:t>Le tavole non considerano le impre</w:t>
      </w:r>
      <w:r w:rsidR="00B26E0F">
        <w:rPr>
          <w:rFonts w:ascii="Times New Roman" w:hAnsi="Times New Roman"/>
          <w:sz w:val="24"/>
          <w:szCs w:val="24"/>
        </w:rPr>
        <w:t xml:space="preserve">se iscritte al Registro Ditte. </w:t>
      </w:r>
    </w:p>
    <w:p w:rsidR="007E2148" w:rsidRDefault="007E2148" w:rsidP="00B62726">
      <w:pPr>
        <w:jc w:val="both"/>
        <w:rPr>
          <w:rFonts w:ascii="Times New Roman" w:hAnsi="Times New Roman"/>
          <w:sz w:val="24"/>
          <w:szCs w:val="24"/>
        </w:rPr>
      </w:pPr>
    </w:p>
    <w:p w:rsidR="009D3457" w:rsidRDefault="009D3457" w:rsidP="00B62726">
      <w:pPr>
        <w:jc w:val="both"/>
        <w:rPr>
          <w:rFonts w:ascii="Times New Roman" w:hAnsi="Times New Roman"/>
          <w:sz w:val="24"/>
          <w:szCs w:val="24"/>
        </w:rPr>
      </w:pPr>
    </w:p>
    <w:p w:rsidR="005D642C" w:rsidRDefault="005D642C" w:rsidP="0067471F">
      <w:pPr>
        <w:jc w:val="both"/>
        <w:rPr>
          <w:rFonts w:ascii="Times New Roman" w:hAnsi="Times New Roman"/>
          <w:sz w:val="24"/>
          <w:szCs w:val="24"/>
        </w:rPr>
      </w:pPr>
      <w:r>
        <w:rPr>
          <w:rFonts w:ascii="Times New Roman" w:hAnsi="Times New Roman"/>
          <w:sz w:val="24"/>
          <w:szCs w:val="24"/>
        </w:rPr>
        <w:t>Si riportano, per completezza e chiarezza, tutte le forme giuridiche della classificazione.</w:t>
      </w:r>
    </w:p>
    <w:p w:rsidR="005D642C" w:rsidRDefault="005D642C" w:rsidP="00990B31">
      <w:pPr>
        <w:spacing w:line="240" w:lineRule="auto"/>
        <w:rPr>
          <w:rFonts w:ascii="Times New Roman" w:hAnsi="Times New Roman"/>
          <w:sz w:val="24"/>
          <w:szCs w:val="24"/>
        </w:rPr>
      </w:pPr>
      <w:r w:rsidRPr="00990B31">
        <w:rPr>
          <w:rFonts w:ascii="Times New Roman" w:hAnsi="Times New Roman"/>
          <w:b/>
          <w:sz w:val="24"/>
          <w:szCs w:val="24"/>
          <w:u w:val="single"/>
        </w:rPr>
        <w:t>CODICE    DESCRIZIONE</w:t>
      </w:r>
      <w:r w:rsidRPr="0067471F">
        <w:rPr>
          <w:rFonts w:ascii="Times New Roman" w:hAnsi="Times New Roman"/>
          <w:sz w:val="24"/>
          <w:szCs w:val="24"/>
        </w:rPr>
        <w:br/>
        <w:t>AA    SOCIETA' IN ACCOMANDITA PER AZIONI</w:t>
      </w:r>
      <w:r w:rsidRPr="0067471F">
        <w:rPr>
          <w:rFonts w:ascii="Times New Roman" w:hAnsi="Times New Roman"/>
          <w:sz w:val="24"/>
          <w:szCs w:val="24"/>
        </w:rPr>
        <w:br/>
        <w:t>AC    ASSOCIAZIONE</w:t>
      </w:r>
      <w:r w:rsidRPr="0067471F">
        <w:rPr>
          <w:rFonts w:ascii="Times New Roman" w:hAnsi="Times New Roman"/>
          <w:sz w:val="24"/>
          <w:szCs w:val="24"/>
        </w:rPr>
        <w:br/>
        <w:t>AE    SOCIETA' CONSORTILE IN ACCOMANDITA SEMPLICE</w:t>
      </w:r>
      <w:r w:rsidRPr="0067471F">
        <w:rPr>
          <w:rFonts w:ascii="Times New Roman" w:hAnsi="Times New Roman"/>
          <w:sz w:val="24"/>
          <w:szCs w:val="24"/>
        </w:rPr>
        <w:br/>
        <w:t>AF    ALTRE FORME</w:t>
      </w:r>
      <w:r w:rsidRPr="0067471F">
        <w:rPr>
          <w:rFonts w:ascii="Times New Roman" w:hAnsi="Times New Roman"/>
          <w:sz w:val="24"/>
          <w:szCs w:val="24"/>
        </w:rPr>
        <w:br/>
        <w:t>AI    ASSOCIAZIONE IMPRESA</w:t>
      </w:r>
      <w:r w:rsidRPr="0067471F">
        <w:rPr>
          <w:rFonts w:ascii="Times New Roman" w:hAnsi="Times New Roman"/>
          <w:sz w:val="24"/>
          <w:szCs w:val="24"/>
        </w:rPr>
        <w:br/>
        <w:t>AL    AZIENDA SPECIALE</w:t>
      </w:r>
      <w:r w:rsidRPr="0067471F">
        <w:rPr>
          <w:rFonts w:ascii="Times New Roman" w:hAnsi="Times New Roman"/>
          <w:sz w:val="24"/>
          <w:szCs w:val="24"/>
        </w:rPr>
        <w:br/>
        <w:t>AN    SOCIETA' CONSORTILE IN NOME COLLETTIVO</w:t>
      </w:r>
      <w:r w:rsidRPr="0067471F">
        <w:rPr>
          <w:rFonts w:ascii="Times New Roman" w:hAnsi="Times New Roman"/>
          <w:sz w:val="24"/>
          <w:szCs w:val="24"/>
        </w:rPr>
        <w:br/>
        <w:t>AS    SOCIETA' IN ACCOMANDITA SEMPLICE</w:t>
      </w:r>
      <w:r w:rsidRPr="0067471F">
        <w:rPr>
          <w:rFonts w:ascii="Times New Roman" w:hAnsi="Times New Roman"/>
          <w:sz w:val="24"/>
          <w:szCs w:val="24"/>
        </w:rPr>
        <w:br/>
        <w:t>AT    AZIENDA AUTONOMA STATALE</w:t>
      </w:r>
      <w:r w:rsidRPr="0067471F">
        <w:rPr>
          <w:rFonts w:ascii="Times New Roman" w:hAnsi="Times New Roman"/>
          <w:sz w:val="24"/>
          <w:szCs w:val="24"/>
        </w:rPr>
        <w:br/>
        <w:t>AZ    AZIENDA SPECIALE</w:t>
      </w:r>
      <w:r w:rsidRPr="0067471F">
        <w:rPr>
          <w:rFonts w:ascii="Times New Roman" w:hAnsi="Times New Roman"/>
          <w:sz w:val="24"/>
          <w:szCs w:val="24"/>
        </w:rPr>
        <w:br/>
        <w:t>CE    COMUNIONE EREDITARIA</w:t>
      </w:r>
      <w:r w:rsidRPr="0067471F">
        <w:rPr>
          <w:rFonts w:ascii="Times New Roman" w:hAnsi="Times New Roman"/>
          <w:sz w:val="24"/>
          <w:szCs w:val="24"/>
        </w:rPr>
        <w:br/>
      </w:r>
      <w:r w:rsidRPr="0067471F">
        <w:rPr>
          <w:rFonts w:ascii="Times New Roman" w:hAnsi="Times New Roman"/>
          <w:sz w:val="24"/>
          <w:szCs w:val="24"/>
        </w:rPr>
        <w:lastRenderedPageBreak/>
        <w:t>CF    CONSORZIO FIDI</w:t>
      </w:r>
      <w:r w:rsidRPr="0067471F">
        <w:rPr>
          <w:rFonts w:ascii="Times New Roman" w:hAnsi="Times New Roman"/>
          <w:sz w:val="24"/>
          <w:szCs w:val="24"/>
        </w:rPr>
        <w:br/>
        <w:t>CM    CONSORZIO MUNICIPALE</w:t>
      </w:r>
      <w:r w:rsidRPr="0067471F">
        <w:rPr>
          <w:rFonts w:ascii="Times New Roman" w:hAnsi="Times New Roman"/>
          <w:sz w:val="24"/>
          <w:szCs w:val="24"/>
        </w:rPr>
        <w:br/>
        <w:t>CO    CONSORZIO</w:t>
      </w:r>
      <w:r w:rsidRPr="0067471F">
        <w:rPr>
          <w:rFonts w:ascii="Times New Roman" w:hAnsi="Times New Roman"/>
          <w:sz w:val="24"/>
          <w:szCs w:val="24"/>
        </w:rPr>
        <w:br/>
        <w:t>CS    CONSORZIO SENZA ATTIVITA' ESTERNA</w:t>
      </w:r>
      <w:r w:rsidRPr="0067471F">
        <w:rPr>
          <w:rFonts w:ascii="Times New Roman" w:hAnsi="Times New Roman"/>
          <w:sz w:val="24"/>
          <w:szCs w:val="24"/>
        </w:rPr>
        <w:br/>
        <w:t>CZ    CONSORZIO DI CUI ALLA DLGS 267/2000</w:t>
      </w:r>
      <w:r w:rsidRPr="0067471F">
        <w:rPr>
          <w:rFonts w:ascii="Times New Roman" w:hAnsi="Times New Roman"/>
          <w:sz w:val="24"/>
          <w:szCs w:val="24"/>
        </w:rPr>
        <w:br/>
        <w:t>ED    ENTE DIRITTO PUBBLICO</w:t>
      </w:r>
    </w:p>
    <w:p w:rsidR="005D642C" w:rsidRDefault="005D642C" w:rsidP="00990B31">
      <w:pPr>
        <w:spacing w:line="240" w:lineRule="auto"/>
        <w:rPr>
          <w:rFonts w:ascii="Times New Roman" w:hAnsi="Times New Roman"/>
          <w:sz w:val="24"/>
          <w:szCs w:val="24"/>
        </w:rPr>
      </w:pPr>
      <w:r w:rsidRPr="0067471F">
        <w:rPr>
          <w:rFonts w:ascii="Times New Roman" w:hAnsi="Times New Roman"/>
          <w:sz w:val="24"/>
          <w:szCs w:val="24"/>
        </w:rPr>
        <w:t>EE    ENTE ECCLESIASTICO</w:t>
      </w:r>
      <w:r w:rsidRPr="0067471F">
        <w:rPr>
          <w:rFonts w:ascii="Times New Roman" w:hAnsi="Times New Roman"/>
          <w:sz w:val="24"/>
          <w:szCs w:val="24"/>
        </w:rPr>
        <w:br/>
        <w:t>EI    ENTE IMPRESA</w:t>
      </w:r>
      <w:r w:rsidRPr="0067471F">
        <w:rPr>
          <w:rFonts w:ascii="Times New Roman" w:hAnsi="Times New Roman"/>
          <w:sz w:val="24"/>
          <w:szCs w:val="24"/>
        </w:rPr>
        <w:br/>
        <w:t>EL    ENTE SOCIALE</w:t>
      </w:r>
      <w:r w:rsidRPr="0067471F">
        <w:rPr>
          <w:rFonts w:ascii="Times New Roman" w:hAnsi="Times New Roman"/>
          <w:sz w:val="24"/>
          <w:szCs w:val="24"/>
        </w:rPr>
        <w:br/>
        <w:t>EM    ENTE MORALE</w:t>
      </w:r>
      <w:r w:rsidRPr="0067471F">
        <w:rPr>
          <w:rFonts w:ascii="Times New Roman" w:hAnsi="Times New Roman"/>
          <w:sz w:val="24"/>
          <w:szCs w:val="24"/>
        </w:rPr>
        <w:br/>
        <w:t>EN    ENTE</w:t>
      </w:r>
    </w:p>
    <w:p w:rsidR="005D642C" w:rsidRDefault="005D642C" w:rsidP="00990B31">
      <w:pPr>
        <w:spacing w:line="240" w:lineRule="auto"/>
        <w:rPr>
          <w:rFonts w:ascii="Times New Roman" w:hAnsi="Times New Roman"/>
          <w:sz w:val="24"/>
          <w:szCs w:val="24"/>
        </w:rPr>
      </w:pPr>
      <w:r w:rsidRPr="0067471F">
        <w:rPr>
          <w:rFonts w:ascii="Times New Roman" w:hAnsi="Times New Roman"/>
          <w:sz w:val="24"/>
          <w:szCs w:val="24"/>
        </w:rPr>
        <w:t>EP    ENTE PUBBLICO ECONOMICO</w:t>
      </w:r>
      <w:r w:rsidRPr="0067471F">
        <w:rPr>
          <w:rFonts w:ascii="Times New Roman" w:hAnsi="Times New Roman"/>
          <w:sz w:val="24"/>
          <w:szCs w:val="24"/>
        </w:rPr>
        <w:br/>
        <w:t>ER    ENTE ECCLESIASTICO CIVILMENTE RICONOSCIUTO</w:t>
      </w:r>
      <w:r w:rsidRPr="0067471F">
        <w:rPr>
          <w:rFonts w:ascii="Times New Roman" w:hAnsi="Times New Roman"/>
          <w:sz w:val="24"/>
          <w:szCs w:val="24"/>
        </w:rPr>
        <w:br/>
        <w:t>FI    FONDAZIONE IMPRESA</w:t>
      </w:r>
      <w:r w:rsidRPr="0067471F">
        <w:rPr>
          <w:rFonts w:ascii="Times New Roman" w:hAnsi="Times New Roman"/>
          <w:sz w:val="24"/>
          <w:szCs w:val="24"/>
        </w:rPr>
        <w:br/>
        <w:t>FO    FONDAZIONE</w:t>
      </w:r>
      <w:r w:rsidRPr="0067471F">
        <w:rPr>
          <w:rFonts w:ascii="Times New Roman" w:hAnsi="Times New Roman"/>
          <w:sz w:val="24"/>
          <w:szCs w:val="24"/>
        </w:rPr>
        <w:br/>
        <w:t>GE    GRUPPO EUROPEO DI INTERESSE ECONOMICO</w:t>
      </w:r>
    </w:p>
    <w:p w:rsidR="005D642C" w:rsidRDefault="005D642C" w:rsidP="00990B31">
      <w:pPr>
        <w:spacing w:line="240" w:lineRule="auto"/>
        <w:rPr>
          <w:rFonts w:ascii="Times New Roman" w:hAnsi="Times New Roman"/>
          <w:sz w:val="24"/>
          <w:szCs w:val="24"/>
        </w:rPr>
      </w:pPr>
      <w:r w:rsidRPr="0067471F">
        <w:rPr>
          <w:rFonts w:ascii="Times New Roman" w:hAnsi="Times New Roman"/>
          <w:sz w:val="24"/>
          <w:szCs w:val="24"/>
        </w:rPr>
        <w:t>IR    ISTITUTO RELIGIOSO</w:t>
      </w:r>
      <w:r w:rsidRPr="0067471F">
        <w:rPr>
          <w:rFonts w:ascii="Times New Roman" w:hAnsi="Times New Roman"/>
          <w:sz w:val="24"/>
          <w:szCs w:val="24"/>
        </w:rPr>
        <w:br/>
        <w:t>LL    AZIENDA SPECIALE DI CUI AL DLGS 267/2000</w:t>
      </w:r>
      <w:r w:rsidRPr="0067471F">
        <w:rPr>
          <w:rFonts w:ascii="Times New Roman" w:hAnsi="Times New Roman"/>
          <w:sz w:val="24"/>
          <w:szCs w:val="24"/>
        </w:rPr>
        <w:br/>
        <w:t>MA    MUTUA ASSICURAZIONE</w:t>
      </w:r>
      <w:r w:rsidRPr="0067471F">
        <w:rPr>
          <w:rFonts w:ascii="Times New Roman" w:hAnsi="Times New Roman"/>
          <w:sz w:val="24"/>
          <w:szCs w:val="24"/>
        </w:rPr>
        <w:br/>
        <w:t>OC    SOCIETA' CONSORTILE COOPERATIVA</w:t>
      </w:r>
    </w:p>
    <w:p w:rsidR="005D642C" w:rsidRDefault="005D642C" w:rsidP="00990B31">
      <w:pPr>
        <w:spacing w:line="240" w:lineRule="auto"/>
        <w:rPr>
          <w:rFonts w:ascii="Times New Roman" w:hAnsi="Times New Roman"/>
          <w:sz w:val="24"/>
          <w:szCs w:val="24"/>
        </w:rPr>
      </w:pPr>
      <w:r w:rsidRPr="0067471F">
        <w:rPr>
          <w:rFonts w:ascii="Times New Roman" w:hAnsi="Times New Roman"/>
          <w:sz w:val="24"/>
          <w:szCs w:val="24"/>
        </w:rPr>
        <w:t>PF    PERSONA FISICA</w:t>
      </w:r>
      <w:r w:rsidRPr="0067471F">
        <w:rPr>
          <w:rFonts w:ascii="Times New Roman" w:hAnsi="Times New Roman"/>
          <w:sz w:val="24"/>
          <w:szCs w:val="24"/>
        </w:rPr>
        <w:br/>
        <w:t>RC    CONTRATTO DI RETE</w:t>
      </w:r>
      <w:r w:rsidRPr="0067471F">
        <w:rPr>
          <w:rFonts w:ascii="Times New Roman" w:hAnsi="Times New Roman"/>
          <w:sz w:val="24"/>
          <w:szCs w:val="24"/>
        </w:rPr>
        <w:br/>
      </w:r>
      <w:r w:rsidRPr="00990B31">
        <w:rPr>
          <w:rFonts w:ascii="Times New Roman" w:hAnsi="Times New Roman"/>
          <w:b/>
          <w:sz w:val="24"/>
          <w:szCs w:val="24"/>
        </w:rPr>
        <w:t>RR    SOCIETA' A RESPONSABILITA' LIMITATA A CAPITALE RIDOTTO</w:t>
      </w:r>
      <w:r w:rsidRPr="00990B31">
        <w:rPr>
          <w:rFonts w:ascii="Times New Roman" w:hAnsi="Times New Roman"/>
          <w:b/>
          <w:sz w:val="24"/>
          <w:szCs w:val="24"/>
        </w:rPr>
        <w:br/>
        <w:t>RS    SOCIETA' A RESPONSABILITA' LIMITATA SEMPLIFICATA</w:t>
      </w:r>
      <w:r w:rsidRPr="00990B31">
        <w:rPr>
          <w:rFonts w:ascii="Times New Roman" w:hAnsi="Times New Roman"/>
          <w:b/>
          <w:sz w:val="24"/>
          <w:szCs w:val="24"/>
        </w:rPr>
        <w:br/>
      </w:r>
      <w:r w:rsidRPr="0067471F">
        <w:rPr>
          <w:rFonts w:ascii="Times New Roman" w:hAnsi="Times New Roman"/>
          <w:sz w:val="24"/>
          <w:szCs w:val="24"/>
        </w:rPr>
        <w:t>SA    SOCIETA' ANONIMA</w:t>
      </w:r>
    </w:p>
    <w:p w:rsidR="005D642C" w:rsidRPr="00A94E46" w:rsidRDefault="005D642C" w:rsidP="00F06FCC">
      <w:pPr>
        <w:spacing w:line="240" w:lineRule="auto"/>
        <w:rPr>
          <w:rFonts w:ascii="Times New Roman" w:hAnsi="Times New Roman"/>
          <w:sz w:val="24"/>
          <w:szCs w:val="24"/>
        </w:rPr>
      </w:pPr>
      <w:r w:rsidRPr="0067471F">
        <w:rPr>
          <w:rFonts w:ascii="Times New Roman" w:hAnsi="Times New Roman"/>
          <w:sz w:val="24"/>
          <w:szCs w:val="24"/>
        </w:rPr>
        <w:t>SC    SOCIETA' COOPERATIVA</w:t>
      </w:r>
      <w:r w:rsidRPr="0067471F">
        <w:rPr>
          <w:rFonts w:ascii="Times New Roman" w:hAnsi="Times New Roman"/>
          <w:sz w:val="24"/>
          <w:szCs w:val="24"/>
        </w:rPr>
        <w:br/>
        <w:t>SD    SOCIETA' EUROPEA</w:t>
      </w:r>
      <w:r w:rsidRPr="0067471F">
        <w:rPr>
          <w:rFonts w:ascii="Times New Roman" w:hAnsi="Times New Roman"/>
          <w:sz w:val="24"/>
          <w:szCs w:val="24"/>
        </w:rPr>
        <w:br/>
        <w:t>SE    SOCIETA' SEMPLICE</w:t>
      </w:r>
      <w:r w:rsidRPr="0067471F">
        <w:rPr>
          <w:rFonts w:ascii="Times New Roman" w:hAnsi="Times New Roman"/>
          <w:sz w:val="24"/>
          <w:szCs w:val="24"/>
        </w:rPr>
        <w:br/>
        <w:t>SG    SOCIETA' COOPERATIVA EUROPEA</w:t>
      </w:r>
      <w:r w:rsidRPr="0067471F">
        <w:rPr>
          <w:rFonts w:ascii="Times New Roman" w:hAnsi="Times New Roman"/>
          <w:sz w:val="24"/>
          <w:szCs w:val="24"/>
        </w:rPr>
        <w:br/>
        <w:t>SL    SOCIETA' CONSORTILE A RESPONSABILITA' LIMITATA</w:t>
      </w:r>
      <w:r w:rsidRPr="0067471F">
        <w:rPr>
          <w:rFonts w:ascii="Times New Roman" w:hAnsi="Times New Roman"/>
          <w:sz w:val="24"/>
          <w:szCs w:val="24"/>
        </w:rPr>
        <w:br/>
        <w:t>SM    SOCIETA' DI MUTUO SOCCORSO</w:t>
      </w:r>
      <w:r w:rsidRPr="0067471F">
        <w:rPr>
          <w:rFonts w:ascii="Times New Roman" w:hAnsi="Times New Roman"/>
          <w:sz w:val="24"/>
          <w:szCs w:val="24"/>
        </w:rPr>
        <w:br/>
        <w:t>SN    SOCIETA' IN NOME COLLETTIVO</w:t>
      </w:r>
      <w:r w:rsidRPr="0067471F">
        <w:rPr>
          <w:rFonts w:ascii="Times New Roman" w:hAnsi="Times New Roman"/>
          <w:sz w:val="24"/>
          <w:szCs w:val="24"/>
        </w:rPr>
        <w:br/>
        <w:t>SO    SOCIETA' CONSORTILE PER AZIONI</w:t>
      </w:r>
      <w:r w:rsidRPr="0067471F">
        <w:rPr>
          <w:rFonts w:ascii="Times New Roman" w:hAnsi="Times New Roman"/>
          <w:sz w:val="24"/>
          <w:szCs w:val="24"/>
        </w:rPr>
        <w:br/>
        <w:t>SP    SOCIETA' PER AZIONI</w:t>
      </w:r>
      <w:r w:rsidRPr="0067471F">
        <w:rPr>
          <w:rFonts w:ascii="Times New Roman" w:hAnsi="Times New Roman"/>
          <w:sz w:val="24"/>
          <w:szCs w:val="24"/>
        </w:rPr>
        <w:br/>
        <w:t>SR    SOCIETA' A RESPONSABILITA' LIMITATA</w:t>
      </w:r>
      <w:r w:rsidRPr="0067471F">
        <w:rPr>
          <w:rFonts w:ascii="Times New Roman" w:hAnsi="Times New Roman"/>
          <w:sz w:val="24"/>
          <w:szCs w:val="24"/>
        </w:rPr>
        <w:br/>
        <w:t>ST    SOGGETTO  ESTERO</w:t>
      </w:r>
      <w:r w:rsidRPr="0067471F">
        <w:rPr>
          <w:rFonts w:ascii="Times New Roman" w:hAnsi="Times New Roman"/>
          <w:sz w:val="24"/>
          <w:szCs w:val="24"/>
        </w:rPr>
        <w:br/>
        <w:t>SS    SOCIETA' COSTITUITA IN BASE A LEGGI DI ALTRO STATO</w:t>
      </w:r>
      <w:r w:rsidRPr="0067471F">
        <w:rPr>
          <w:rFonts w:ascii="Times New Roman" w:hAnsi="Times New Roman"/>
          <w:sz w:val="24"/>
          <w:szCs w:val="24"/>
        </w:rPr>
        <w:br/>
        <w:t>SV    SOCIETA' TRA PROFESSIONISTI</w:t>
      </w:r>
      <w:r w:rsidRPr="0067471F">
        <w:rPr>
          <w:rFonts w:ascii="Times New Roman" w:hAnsi="Times New Roman"/>
          <w:sz w:val="24"/>
          <w:szCs w:val="24"/>
        </w:rPr>
        <w:br/>
      </w:r>
      <w:r w:rsidRPr="0067471F">
        <w:rPr>
          <w:rFonts w:ascii="Times New Roman" w:hAnsi="Times New Roman"/>
          <w:sz w:val="24"/>
          <w:szCs w:val="24"/>
        </w:rPr>
        <w:br/>
      </w:r>
      <w:r w:rsidRPr="00A94E46">
        <w:rPr>
          <w:rFonts w:ascii="Times New Roman" w:hAnsi="Times New Roman"/>
          <w:sz w:val="24"/>
          <w:szCs w:val="24"/>
        </w:rPr>
        <w:t xml:space="preserve">Nel secondo foglio, come richiesto nell’ultimo incontro, sono state inserite le Società Semplici Agricole sulla base della codifica </w:t>
      </w:r>
      <w:proofErr w:type="spellStart"/>
      <w:r w:rsidRPr="00A94E46">
        <w:rPr>
          <w:rFonts w:ascii="Times New Roman" w:hAnsi="Times New Roman"/>
          <w:sz w:val="24"/>
          <w:szCs w:val="24"/>
        </w:rPr>
        <w:t>Ateco</w:t>
      </w:r>
      <w:proofErr w:type="spellEnd"/>
      <w:r w:rsidRPr="00A94E46">
        <w:rPr>
          <w:rFonts w:ascii="Times New Roman" w:hAnsi="Times New Roman"/>
          <w:sz w:val="24"/>
          <w:szCs w:val="24"/>
        </w:rPr>
        <w:t xml:space="preserve"> 2007</w:t>
      </w:r>
      <w:r>
        <w:rPr>
          <w:rFonts w:ascii="Times New Roman" w:hAnsi="Times New Roman"/>
          <w:sz w:val="24"/>
          <w:szCs w:val="24"/>
        </w:rPr>
        <w:t>,</w:t>
      </w:r>
      <w:r w:rsidRPr="00A94E46">
        <w:rPr>
          <w:rFonts w:ascii="Times New Roman" w:hAnsi="Times New Roman"/>
          <w:sz w:val="24"/>
          <w:szCs w:val="24"/>
        </w:rPr>
        <w:t xml:space="preserve"> considerando la classe di attività</w:t>
      </w:r>
      <w:r>
        <w:rPr>
          <w:rFonts w:ascii="Times New Roman" w:hAnsi="Times New Roman"/>
          <w:sz w:val="24"/>
          <w:szCs w:val="24"/>
        </w:rPr>
        <w:t>.</w:t>
      </w:r>
    </w:p>
    <w:p w:rsidR="005D642C" w:rsidRDefault="005D642C">
      <w:pPr>
        <w:rPr>
          <w:rFonts w:ascii="Times New Roman" w:hAnsi="Times New Roman"/>
          <w:sz w:val="24"/>
          <w:szCs w:val="24"/>
        </w:rPr>
      </w:pPr>
    </w:p>
    <w:p w:rsidR="005D642C" w:rsidRDefault="005D642C" w:rsidP="005624AA">
      <w:pPr>
        <w:rPr>
          <w:rFonts w:ascii="Times New Roman" w:hAnsi="Times New Roman"/>
          <w:b/>
          <w:sz w:val="24"/>
          <w:szCs w:val="24"/>
          <w:u w:val="single"/>
        </w:rPr>
      </w:pPr>
      <w:r>
        <w:rPr>
          <w:rFonts w:ascii="Times New Roman" w:hAnsi="Times New Roman"/>
          <w:b/>
          <w:sz w:val="24"/>
          <w:szCs w:val="24"/>
          <w:u w:val="single"/>
        </w:rPr>
        <w:t>B</w:t>
      </w:r>
      <w:r w:rsidRPr="0067471F">
        <w:rPr>
          <w:rFonts w:ascii="Times New Roman" w:hAnsi="Times New Roman"/>
          <w:b/>
          <w:sz w:val="24"/>
          <w:szCs w:val="24"/>
          <w:u w:val="single"/>
        </w:rPr>
        <w:t>)</w:t>
      </w:r>
      <w:r>
        <w:rPr>
          <w:rFonts w:ascii="Times New Roman" w:hAnsi="Times New Roman"/>
          <w:b/>
          <w:sz w:val="24"/>
          <w:szCs w:val="24"/>
          <w:u w:val="single"/>
        </w:rPr>
        <w:t xml:space="preserve"> Tavola</w:t>
      </w:r>
      <w:r w:rsidRPr="005624AA">
        <w:rPr>
          <w:rFonts w:ascii="Times New Roman" w:hAnsi="Times New Roman"/>
          <w:b/>
          <w:sz w:val="24"/>
          <w:szCs w:val="24"/>
          <w:u w:val="single"/>
        </w:rPr>
        <w:t xml:space="preserve"> </w:t>
      </w:r>
      <w:r w:rsidRPr="00A94E46">
        <w:rPr>
          <w:rFonts w:ascii="Times New Roman" w:hAnsi="Times New Roman"/>
          <w:b/>
          <w:sz w:val="24"/>
          <w:szCs w:val="24"/>
          <w:u w:val="single"/>
        </w:rPr>
        <w:t>Q02RI</w:t>
      </w:r>
    </w:p>
    <w:p w:rsidR="005D642C" w:rsidRPr="00A94E46" w:rsidRDefault="005D642C" w:rsidP="005624AA">
      <w:pPr>
        <w:rPr>
          <w:rFonts w:ascii="Times New Roman" w:hAnsi="Times New Roman"/>
          <w:b/>
          <w:sz w:val="24"/>
          <w:szCs w:val="24"/>
          <w:u w:val="single"/>
        </w:rPr>
      </w:pPr>
      <w:r>
        <w:rPr>
          <w:rFonts w:ascii="Times New Roman" w:hAnsi="Times New Roman"/>
          <w:b/>
          <w:sz w:val="24"/>
          <w:szCs w:val="24"/>
          <w:u w:val="single"/>
        </w:rPr>
        <w:t xml:space="preserve">I </w:t>
      </w:r>
      <w:r w:rsidRPr="00A94E46">
        <w:rPr>
          <w:rFonts w:ascii="Times New Roman" w:hAnsi="Times New Roman"/>
          <w:b/>
          <w:sz w:val="24"/>
          <w:szCs w:val="24"/>
          <w:u w:val="single"/>
        </w:rPr>
        <w:t>Modelli di amministrazione</w:t>
      </w:r>
      <w:r>
        <w:rPr>
          <w:rFonts w:ascii="Times New Roman" w:hAnsi="Times New Roman"/>
          <w:b/>
          <w:sz w:val="24"/>
          <w:szCs w:val="24"/>
          <w:u w:val="single"/>
        </w:rPr>
        <w:t xml:space="preserve"> e controllo </w:t>
      </w:r>
      <w:r w:rsidRPr="00A94E46">
        <w:rPr>
          <w:rFonts w:ascii="Times New Roman" w:hAnsi="Times New Roman"/>
          <w:b/>
          <w:sz w:val="24"/>
          <w:szCs w:val="24"/>
          <w:u w:val="single"/>
        </w:rPr>
        <w:t>adottati</w:t>
      </w:r>
      <w:r>
        <w:rPr>
          <w:rFonts w:ascii="Times New Roman" w:hAnsi="Times New Roman"/>
          <w:b/>
          <w:sz w:val="24"/>
          <w:szCs w:val="24"/>
          <w:u w:val="single"/>
        </w:rPr>
        <w:t xml:space="preserve"> dalle società di capitali e cooperative iscritte al 31 dicembre 201</w:t>
      </w:r>
      <w:r w:rsidR="006D17CE">
        <w:rPr>
          <w:rFonts w:ascii="Times New Roman" w:hAnsi="Times New Roman"/>
          <w:b/>
          <w:sz w:val="24"/>
          <w:szCs w:val="24"/>
          <w:u w:val="single"/>
        </w:rPr>
        <w:t>4</w:t>
      </w:r>
      <w:r>
        <w:rPr>
          <w:rFonts w:ascii="Times New Roman" w:hAnsi="Times New Roman"/>
          <w:b/>
          <w:sz w:val="24"/>
          <w:szCs w:val="24"/>
          <w:u w:val="single"/>
        </w:rPr>
        <w:t xml:space="preserve"> </w:t>
      </w:r>
    </w:p>
    <w:p w:rsidR="005D642C" w:rsidRDefault="005D642C" w:rsidP="00246C7F">
      <w:pPr>
        <w:jc w:val="both"/>
        <w:rPr>
          <w:rFonts w:ascii="Times New Roman" w:hAnsi="Times New Roman"/>
          <w:sz w:val="24"/>
          <w:szCs w:val="24"/>
        </w:rPr>
      </w:pPr>
      <w:r>
        <w:rPr>
          <w:rFonts w:ascii="Times New Roman" w:hAnsi="Times New Roman"/>
          <w:sz w:val="24"/>
          <w:szCs w:val="24"/>
        </w:rPr>
        <w:lastRenderedPageBreak/>
        <w:t xml:space="preserve">Tale estrazione si compone di tre tavole. </w:t>
      </w:r>
    </w:p>
    <w:p w:rsidR="005D642C" w:rsidRPr="00A94E46" w:rsidRDefault="005D642C" w:rsidP="000146A1">
      <w:pPr>
        <w:ind w:firstLine="708"/>
        <w:jc w:val="both"/>
        <w:rPr>
          <w:rFonts w:ascii="Times New Roman" w:hAnsi="Times New Roman"/>
          <w:sz w:val="24"/>
          <w:szCs w:val="24"/>
          <w:lang w:eastAsia="it-IT"/>
        </w:rPr>
      </w:pPr>
      <w:r>
        <w:rPr>
          <w:rFonts w:ascii="Times New Roman" w:hAnsi="Times New Roman"/>
          <w:sz w:val="24"/>
          <w:szCs w:val="24"/>
        </w:rPr>
        <w:t>Rispetto alle pre</w:t>
      </w:r>
      <w:r w:rsidRPr="00A94E46">
        <w:rPr>
          <w:rFonts w:ascii="Times New Roman" w:hAnsi="Times New Roman"/>
          <w:sz w:val="24"/>
          <w:szCs w:val="24"/>
          <w:lang w:eastAsia="it-IT"/>
        </w:rPr>
        <w:t xml:space="preserve">cedenti estrazioni </w:t>
      </w:r>
      <w:r>
        <w:rPr>
          <w:rFonts w:ascii="Times New Roman" w:hAnsi="Times New Roman"/>
          <w:sz w:val="24"/>
          <w:szCs w:val="24"/>
          <w:lang w:eastAsia="it-IT"/>
        </w:rPr>
        <w:t>sono state e</w:t>
      </w:r>
      <w:r w:rsidRPr="00A94E46">
        <w:rPr>
          <w:rFonts w:ascii="Times New Roman" w:hAnsi="Times New Roman"/>
          <w:sz w:val="24"/>
          <w:szCs w:val="24"/>
          <w:lang w:eastAsia="it-IT"/>
        </w:rPr>
        <w:t>sclus</w:t>
      </w:r>
      <w:r>
        <w:rPr>
          <w:rFonts w:ascii="Times New Roman" w:hAnsi="Times New Roman"/>
          <w:sz w:val="24"/>
          <w:szCs w:val="24"/>
          <w:lang w:eastAsia="it-IT"/>
        </w:rPr>
        <w:t>e</w:t>
      </w:r>
      <w:r w:rsidRPr="00A94E46">
        <w:rPr>
          <w:rFonts w:ascii="Times New Roman" w:hAnsi="Times New Roman"/>
          <w:sz w:val="24"/>
          <w:szCs w:val="24"/>
          <w:lang w:eastAsia="it-IT"/>
        </w:rPr>
        <w:t xml:space="preserve">  le società </w:t>
      </w:r>
      <w:r>
        <w:rPr>
          <w:rFonts w:ascii="Times New Roman" w:hAnsi="Times New Roman"/>
          <w:sz w:val="24"/>
          <w:szCs w:val="24"/>
          <w:lang w:eastAsia="it-IT"/>
        </w:rPr>
        <w:t xml:space="preserve">di capitali e le cooperative </w:t>
      </w:r>
      <w:r w:rsidRPr="00A94E46">
        <w:rPr>
          <w:rFonts w:ascii="Times New Roman" w:hAnsi="Times New Roman"/>
          <w:sz w:val="24"/>
          <w:szCs w:val="24"/>
          <w:lang w:eastAsia="it-IT"/>
        </w:rPr>
        <w:t>che non hanno adeguato l’organo s</w:t>
      </w:r>
      <w:r>
        <w:rPr>
          <w:rFonts w:ascii="Times New Roman" w:hAnsi="Times New Roman"/>
          <w:sz w:val="24"/>
          <w:szCs w:val="24"/>
          <w:lang w:eastAsia="it-IT"/>
        </w:rPr>
        <w:t>ociale a quanto previsto dalla R</w:t>
      </w:r>
      <w:r w:rsidRPr="00A94E46">
        <w:rPr>
          <w:rFonts w:ascii="Times New Roman" w:hAnsi="Times New Roman"/>
          <w:sz w:val="24"/>
          <w:szCs w:val="24"/>
          <w:lang w:eastAsia="it-IT"/>
        </w:rPr>
        <w:t>iforma del 2004. E’ stata quindi esclusa la dicitura “Altro” che includ</w:t>
      </w:r>
      <w:r>
        <w:rPr>
          <w:rFonts w:ascii="Times New Roman" w:hAnsi="Times New Roman"/>
          <w:sz w:val="24"/>
          <w:szCs w:val="24"/>
          <w:lang w:eastAsia="it-IT"/>
        </w:rPr>
        <w:t xml:space="preserve">eva questa tipologia di imprese. A tale riferimento, tali società “altre” </w:t>
      </w:r>
      <w:r w:rsidRPr="00A94E46">
        <w:rPr>
          <w:rFonts w:ascii="Times New Roman" w:hAnsi="Times New Roman"/>
          <w:sz w:val="24"/>
          <w:szCs w:val="24"/>
          <w:lang w:eastAsia="it-IT"/>
        </w:rPr>
        <w:t>sono da considerarsi tradizionali</w:t>
      </w:r>
      <w:r>
        <w:rPr>
          <w:rFonts w:ascii="Times New Roman" w:hAnsi="Times New Roman"/>
          <w:sz w:val="24"/>
          <w:szCs w:val="24"/>
          <w:lang w:eastAsia="it-IT"/>
        </w:rPr>
        <w:t>.</w:t>
      </w:r>
      <w:r w:rsidRPr="00A94E46">
        <w:rPr>
          <w:rFonts w:ascii="Times New Roman" w:hAnsi="Times New Roman"/>
          <w:sz w:val="24"/>
          <w:szCs w:val="24"/>
          <w:lang w:eastAsia="it-IT"/>
        </w:rPr>
        <w:t xml:space="preserve"> </w:t>
      </w:r>
    </w:p>
    <w:p w:rsidR="005D642C" w:rsidRPr="00323D94" w:rsidRDefault="005D642C" w:rsidP="00246C7F">
      <w:pPr>
        <w:tabs>
          <w:tab w:val="center" w:pos="4819"/>
        </w:tabs>
        <w:spacing w:after="0" w:line="240" w:lineRule="auto"/>
        <w:jc w:val="both"/>
        <w:rPr>
          <w:rFonts w:ascii="Times New Roman" w:hAnsi="Times New Roman"/>
          <w:sz w:val="24"/>
          <w:szCs w:val="24"/>
          <w:u w:val="single"/>
          <w:lang w:eastAsia="it-IT"/>
        </w:rPr>
      </w:pPr>
      <w:r w:rsidRPr="00323D94">
        <w:rPr>
          <w:rFonts w:ascii="Times New Roman" w:hAnsi="Times New Roman"/>
          <w:sz w:val="24"/>
          <w:szCs w:val="24"/>
          <w:u w:val="single"/>
          <w:lang w:eastAsia="it-IT"/>
        </w:rPr>
        <w:t>1° foglio:</w:t>
      </w:r>
    </w:p>
    <w:p w:rsidR="005D642C" w:rsidRDefault="005D642C" w:rsidP="00246C7F">
      <w:pPr>
        <w:tabs>
          <w:tab w:val="center" w:pos="4819"/>
        </w:tabs>
        <w:spacing w:after="0" w:line="240" w:lineRule="auto"/>
        <w:jc w:val="both"/>
        <w:rPr>
          <w:rFonts w:ascii="Times New Roman" w:hAnsi="Times New Roman"/>
          <w:sz w:val="24"/>
          <w:szCs w:val="24"/>
          <w:lang w:eastAsia="it-IT"/>
        </w:rPr>
      </w:pPr>
      <w:r w:rsidRPr="00323D94">
        <w:rPr>
          <w:rFonts w:ascii="Times New Roman" w:hAnsi="Times New Roman"/>
          <w:sz w:val="24"/>
          <w:szCs w:val="24"/>
          <w:lang w:eastAsia="it-IT"/>
        </w:rPr>
        <w:t xml:space="preserve">Tali evidenze </w:t>
      </w:r>
      <w:r>
        <w:rPr>
          <w:rFonts w:ascii="Times New Roman" w:hAnsi="Times New Roman"/>
          <w:sz w:val="24"/>
          <w:szCs w:val="24"/>
          <w:lang w:eastAsia="it-IT"/>
        </w:rPr>
        <w:t xml:space="preserve">relative al sistema di amministrazione e controllo adottato </w:t>
      </w:r>
      <w:r w:rsidRPr="00323D94">
        <w:rPr>
          <w:rFonts w:ascii="Times New Roman" w:hAnsi="Times New Roman"/>
          <w:sz w:val="24"/>
          <w:szCs w:val="24"/>
          <w:lang w:eastAsia="it-IT"/>
        </w:rPr>
        <w:t xml:space="preserve">sono state estratte </w:t>
      </w:r>
      <w:r>
        <w:rPr>
          <w:rFonts w:ascii="Times New Roman" w:hAnsi="Times New Roman"/>
          <w:sz w:val="24"/>
          <w:szCs w:val="24"/>
          <w:lang w:eastAsia="it-IT"/>
        </w:rPr>
        <w:t xml:space="preserve">per società, classificandole </w:t>
      </w:r>
      <w:r w:rsidRPr="00323D94">
        <w:rPr>
          <w:rFonts w:ascii="Times New Roman" w:hAnsi="Times New Roman"/>
          <w:sz w:val="24"/>
          <w:szCs w:val="24"/>
          <w:lang w:eastAsia="it-IT"/>
        </w:rPr>
        <w:t>per tipologia di forma giuridica e per tipologia di sistema di</w:t>
      </w:r>
      <w:r w:rsidRPr="00A94E46">
        <w:rPr>
          <w:rFonts w:ascii="Times New Roman" w:hAnsi="Times New Roman"/>
          <w:sz w:val="24"/>
          <w:szCs w:val="24"/>
          <w:lang w:eastAsia="it-IT"/>
        </w:rPr>
        <w:t xml:space="preserve"> amministrazione, suddividendo </w:t>
      </w:r>
      <w:r>
        <w:rPr>
          <w:rFonts w:ascii="Times New Roman" w:hAnsi="Times New Roman"/>
          <w:sz w:val="24"/>
          <w:szCs w:val="24"/>
          <w:lang w:eastAsia="it-IT"/>
        </w:rPr>
        <w:t xml:space="preserve">i sistemi in </w:t>
      </w:r>
    </w:p>
    <w:p w:rsidR="005D642C" w:rsidRDefault="005D642C" w:rsidP="00246C7F">
      <w:pPr>
        <w:tabs>
          <w:tab w:val="center" w:pos="4819"/>
        </w:tabs>
        <w:spacing w:after="0" w:line="240" w:lineRule="auto"/>
        <w:jc w:val="both"/>
        <w:rPr>
          <w:rFonts w:ascii="Times New Roman" w:hAnsi="Times New Roman"/>
          <w:sz w:val="24"/>
          <w:szCs w:val="24"/>
          <w:lang w:eastAsia="it-IT"/>
        </w:rPr>
      </w:pPr>
    </w:p>
    <w:p w:rsidR="005D642C" w:rsidRDefault="005D642C" w:rsidP="00246C7F">
      <w:pPr>
        <w:tabs>
          <w:tab w:val="center" w:pos="4819"/>
        </w:tabs>
        <w:spacing w:after="0" w:line="240" w:lineRule="auto"/>
        <w:jc w:val="both"/>
        <w:rPr>
          <w:rFonts w:ascii="Times New Roman" w:hAnsi="Times New Roman"/>
          <w:sz w:val="24"/>
          <w:szCs w:val="24"/>
          <w:lang w:eastAsia="it-IT"/>
        </w:rPr>
      </w:pPr>
      <w:r>
        <w:rPr>
          <w:rFonts w:ascii="Times New Roman" w:hAnsi="Times New Roman"/>
          <w:sz w:val="24"/>
          <w:szCs w:val="24"/>
          <w:lang w:eastAsia="it-IT"/>
        </w:rPr>
        <w:t xml:space="preserve">1. </w:t>
      </w:r>
      <w:r w:rsidRPr="00A94E46">
        <w:rPr>
          <w:rFonts w:ascii="Times New Roman" w:hAnsi="Times New Roman"/>
          <w:sz w:val="24"/>
          <w:szCs w:val="24"/>
          <w:lang w:eastAsia="it-IT"/>
        </w:rPr>
        <w:t>sistema tradizionale</w:t>
      </w:r>
    </w:p>
    <w:p w:rsidR="005D642C" w:rsidRDefault="005D642C" w:rsidP="00246C7F">
      <w:pPr>
        <w:tabs>
          <w:tab w:val="center" w:pos="4819"/>
        </w:tabs>
        <w:spacing w:after="0" w:line="240" w:lineRule="auto"/>
        <w:jc w:val="both"/>
        <w:rPr>
          <w:rFonts w:ascii="Times New Roman" w:hAnsi="Times New Roman"/>
          <w:sz w:val="24"/>
          <w:szCs w:val="24"/>
          <w:lang w:eastAsia="it-IT"/>
        </w:rPr>
      </w:pPr>
      <w:r>
        <w:rPr>
          <w:rFonts w:ascii="Times New Roman" w:hAnsi="Times New Roman"/>
          <w:sz w:val="24"/>
          <w:szCs w:val="24"/>
          <w:lang w:eastAsia="it-IT"/>
        </w:rPr>
        <w:t>2. sistema monistico</w:t>
      </w:r>
    </w:p>
    <w:p w:rsidR="005D642C" w:rsidRPr="00A94E46" w:rsidRDefault="005D642C" w:rsidP="00246C7F">
      <w:pPr>
        <w:tabs>
          <w:tab w:val="center" w:pos="4819"/>
        </w:tabs>
        <w:spacing w:after="0" w:line="240" w:lineRule="auto"/>
        <w:jc w:val="both"/>
        <w:rPr>
          <w:rFonts w:ascii="Times New Roman" w:hAnsi="Times New Roman"/>
          <w:sz w:val="24"/>
          <w:szCs w:val="24"/>
          <w:lang w:eastAsia="it-IT"/>
        </w:rPr>
      </w:pPr>
      <w:r>
        <w:rPr>
          <w:rFonts w:ascii="Times New Roman" w:hAnsi="Times New Roman"/>
          <w:sz w:val="24"/>
          <w:szCs w:val="24"/>
          <w:lang w:eastAsia="it-IT"/>
        </w:rPr>
        <w:t>3. sistema dualistico</w:t>
      </w:r>
    </w:p>
    <w:p w:rsidR="005D642C" w:rsidRPr="00A94E46" w:rsidRDefault="005D642C" w:rsidP="00246C7F">
      <w:pPr>
        <w:tabs>
          <w:tab w:val="center" w:pos="4819"/>
        </w:tabs>
        <w:spacing w:after="0" w:line="240" w:lineRule="auto"/>
        <w:jc w:val="both"/>
        <w:rPr>
          <w:rFonts w:ascii="Times New Roman" w:hAnsi="Times New Roman"/>
          <w:sz w:val="24"/>
          <w:szCs w:val="24"/>
          <w:lang w:eastAsia="it-IT"/>
        </w:rPr>
      </w:pPr>
    </w:p>
    <w:p w:rsidR="005D642C" w:rsidRPr="00A94E46" w:rsidRDefault="005D642C" w:rsidP="00246C7F">
      <w:pPr>
        <w:spacing w:after="0" w:line="240" w:lineRule="auto"/>
        <w:jc w:val="both"/>
        <w:rPr>
          <w:rFonts w:ascii="Times New Roman" w:hAnsi="Times New Roman"/>
          <w:sz w:val="24"/>
          <w:szCs w:val="24"/>
          <w:lang w:eastAsia="it-IT"/>
        </w:rPr>
      </w:pPr>
      <w:r w:rsidRPr="00323D94">
        <w:rPr>
          <w:rFonts w:ascii="Times New Roman" w:hAnsi="Times New Roman"/>
          <w:sz w:val="24"/>
          <w:szCs w:val="24"/>
          <w:u w:val="single"/>
          <w:lang w:eastAsia="it-IT"/>
        </w:rPr>
        <w:t>Il secondo foglio</w:t>
      </w:r>
      <w:r w:rsidRPr="00A94E46">
        <w:rPr>
          <w:rFonts w:ascii="Times New Roman" w:hAnsi="Times New Roman"/>
          <w:sz w:val="24"/>
          <w:szCs w:val="24"/>
          <w:lang w:eastAsia="it-IT"/>
        </w:rPr>
        <w:t xml:space="preserve"> </w:t>
      </w:r>
      <w:r>
        <w:rPr>
          <w:rFonts w:ascii="Times New Roman" w:hAnsi="Times New Roman"/>
          <w:sz w:val="24"/>
          <w:szCs w:val="24"/>
          <w:lang w:eastAsia="it-IT"/>
        </w:rPr>
        <w:t xml:space="preserve">raccoglie le evidenze relative alla numerosità delle </w:t>
      </w:r>
      <w:r w:rsidRPr="00097409">
        <w:rPr>
          <w:rFonts w:ascii="Times New Roman" w:hAnsi="Times New Roman"/>
          <w:b/>
          <w:i/>
          <w:sz w:val="24"/>
          <w:szCs w:val="24"/>
          <w:lang w:eastAsia="it-IT"/>
        </w:rPr>
        <w:t>società per azioni</w:t>
      </w:r>
      <w:r>
        <w:rPr>
          <w:rFonts w:ascii="Times New Roman" w:hAnsi="Times New Roman"/>
          <w:sz w:val="24"/>
          <w:szCs w:val="24"/>
          <w:lang w:eastAsia="it-IT"/>
        </w:rPr>
        <w:t xml:space="preserve"> che hanno adeguato l’organo sociale a quanto previsto dalla Riforma prevedendo un sistema tradizionale, avendo cura di identificare</w:t>
      </w:r>
      <w:r w:rsidRPr="00A94E46">
        <w:rPr>
          <w:rFonts w:ascii="Times New Roman" w:hAnsi="Times New Roman"/>
          <w:sz w:val="24"/>
          <w:szCs w:val="24"/>
          <w:lang w:eastAsia="it-IT"/>
        </w:rPr>
        <w:t xml:space="preserve"> </w:t>
      </w:r>
      <w:r>
        <w:rPr>
          <w:rFonts w:ascii="Times New Roman" w:hAnsi="Times New Roman"/>
          <w:sz w:val="24"/>
          <w:szCs w:val="24"/>
          <w:lang w:eastAsia="it-IT"/>
        </w:rPr>
        <w:t xml:space="preserve">se </w:t>
      </w:r>
      <w:r w:rsidRPr="00A94E46">
        <w:rPr>
          <w:rFonts w:ascii="Times New Roman" w:hAnsi="Times New Roman"/>
          <w:sz w:val="24"/>
          <w:szCs w:val="24"/>
          <w:lang w:eastAsia="it-IT"/>
        </w:rPr>
        <w:t>siamo in presenza di un organo monocratico o</w:t>
      </w:r>
      <w:r>
        <w:rPr>
          <w:rFonts w:ascii="Times New Roman" w:hAnsi="Times New Roman"/>
          <w:sz w:val="24"/>
          <w:szCs w:val="24"/>
          <w:lang w:eastAsia="it-IT"/>
        </w:rPr>
        <w:t>ppure</w:t>
      </w:r>
      <w:r w:rsidRPr="00A94E46">
        <w:rPr>
          <w:rFonts w:ascii="Times New Roman" w:hAnsi="Times New Roman"/>
          <w:sz w:val="24"/>
          <w:szCs w:val="24"/>
          <w:lang w:eastAsia="it-IT"/>
        </w:rPr>
        <w:t xml:space="preserve"> co</w:t>
      </w:r>
      <w:r>
        <w:rPr>
          <w:rFonts w:ascii="Times New Roman" w:hAnsi="Times New Roman"/>
          <w:sz w:val="24"/>
          <w:szCs w:val="24"/>
          <w:lang w:eastAsia="it-IT"/>
        </w:rPr>
        <w:t>llegiale (per ciascuna forma giuridica (AA-AU-SO e SP</w:t>
      </w:r>
      <w:r w:rsidRPr="00A94E46">
        <w:rPr>
          <w:rFonts w:ascii="Times New Roman" w:hAnsi="Times New Roman"/>
          <w:sz w:val="24"/>
          <w:szCs w:val="24"/>
          <w:lang w:eastAsia="it-IT"/>
        </w:rPr>
        <w:t>). </w:t>
      </w:r>
    </w:p>
    <w:p w:rsidR="005D642C" w:rsidRPr="00A94E46" w:rsidRDefault="005D642C" w:rsidP="00246C7F">
      <w:pPr>
        <w:tabs>
          <w:tab w:val="center" w:pos="4819"/>
        </w:tabs>
        <w:spacing w:after="0" w:line="240" w:lineRule="auto"/>
        <w:jc w:val="both"/>
        <w:rPr>
          <w:rFonts w:ascii="Times New Roman" w:hAnsi="Times New Roman"/>
          <w:sz w:val="24"/>
          <w:szCs w:val="24"/>
          <w:lang w:eastAsia="it-IT"/>
        </w:rPr>
      </w:pPr>
    </w:p>
    <w:p w:rsidR="005D642C" w:rsidRPr="00A94E46" w:rsidRDefault="005D642C" w:rsidP="00246C7F">
      <w:pPr>
        <w:spacing w:after="0" w:line="240" w:lineRule="auto"/>
        <w:jc w:val="both"/>
        <w:rPr>
          <w:rFonts w:ascii="Times New Roman" w:hAnsi="Times New Roman"/>
          <w:sz w:val="24"/>
          <w:szCs w:val="24"/>
          <w:lang w:eastAsia="it-IT"/>
        </w:rPr>
      </w:pPr>
      <w:r>
        <w:rPr>
          <w:rFonts w:ascii="Times New Roman" w:hAnsi="Times New Roman"/>
          <w:sz w:val="24"/>
          <w:szCs w:val="24"/>
          <w:lang w:eastAsia="it-IT"/>
        </w:rPr>
        <w:t>Per le società per azioni con sistema tradizionale, sono state considerate società caratterizzate da una organo sociale monocratico le imprese che hanno dichiarato, come organo sociale, le seguenti tipologie:</w:t>
      </w:r>
    </w:p>
    <w:p w:rsidR="005D642C" w:rsidRPr="00A94E46" w:rsidRDefault="005D642C" w:rsidP="00ED458A">
      <w:pPr>
        <w:spacing w:after="0" w:line="240" w:lineRule="auto"/>
        <w:rPr>
          <w:rFonts w:ascii="Times New Roman" w:hAnsi="Times New Roman"/>
          <w:sz w:val="24"/>
          <w:szCs w:val="24"/>
        </w:rPr>
      </w:pPr>
      <w:r w:rsidRPr="00A94E46">
        <w:rPr>
          <w:rFonts w:ascii="Times New Roman" w:hAnsi="Times New Roman"/>
          <w:sz w:val="24"/>
          <w:szCs w:val="24"/>
        </w:rPr>
        <w:br/>
        <w:t>AS    ACCOMANDATARI DI SAPA</w:t>
      </w:r>
      <w:r w:rsidRPr="00A94E46">
        <w:rPr>
          <w:rFonts w:ascii="Times New Roman" w:hAnsi="Times New Roman"/>
          <w:sz w:val="24"/>
          <w:szCs w:val="24"/>
        </w:rPr>
        <w:br/>
        <w:t>AU    AMMINISTRATORE UNICO</w:t>
      </w:r>
      <w:r w:rsidRPr="00A94E46">
        <w:rPr>
          <w:rFonts w:ascii="Times New Roman" w:hAnsi="Times New Roman"/>
          <w:sz w:val="24"/>
          <w:szCs w:val="24"/>
        </w:rPr>
        <w:br/>
      </w:r>
    </w:p>
    <w:p w:rsidR="005D642C" w:rsidRPr="00A94E46" w:rsidRDefault="005D642C" w:rsidP="00ED458A">
      <w:pPr>
        <w:spacing w:after="0" w:line="240" w:lineRule="auto"/>
        <w:rPr>
          <w:rFonts w:ascii="Times New Roman" w:hAnsi="Times New Roman"/>
          <w:sz w:val="24"/>
          <w:szCs w:val="24"/>
        </w:rPr>
      </w:pPr>
      <w:r w:rsidRPr="00A94E46">
        <w:rPr>
          <w:rFonts w:ascii="Times New Roman" w:hAnsi="Times New Roman"/>
          <w:sz w:val="24"/>
          <w:szCs w:val="24"/>
        </w:rPr>
        <w:t>Sono state considerate</w:t>
      </w:r>
      <w:r>
        <w:rPr>
          <w:rFonts w:ascii="Times New Roman" w:hAnsi="Times New Roman"/>
          <w:sz w:val="24"/>
          <w:szCs w:val="24"/>
        </w:rPr>
        <w:t xml:space="preserve"> invece dotate di un organo sociale in forma collegiale le seguenti classificazioni dichiarate in fase di compilazione</w:t>
      </w:r>
      <w:r w:rsidRPr="00A94E46">
        <w:rPr>
          <w:rFonts w:ascii="Times New Roman" w:hAnsi="Times New Roman"/>
          <w:sz w:val="24"/>
          <w:szCs w:val="24"/>
        </w:rPr>
        <w:t>:</w:t>
      </w:r>
      <w:r w:rsidRPr="00A94E46">
        <w:rPr>
          <w:rFonts w:ascii="Times New Roman" w:hAnsi="Times New Roman"/>
          <w:sz w:val="24"/>
          <w:szCs w:val="24"/>
        </w:rPr>
        <w:br/>
        <w:t>AE    ASSEMBLEA IN FUNZIONE ESECUTIVA</w:t>
      </w:r>
      <w:r w:rsidRPr="00A94E46">
        <w:rPr>
          <w:rFonts w:ascii="Times New Roman" w:hAnsi="Times New Roman"/>
          <w:sz w:val="24"/>
          <w:szCs w:val="24"/>
        </w:rPr>
        <w:br/>
        <w:t>CA    CONSIGLIO DI AMMINISTRAZIONE</w:t>
      </w:r>
      <w:r w:rsidRPr="00A94E46">
        <w:rPr>
          <w:rFonts w:ascii="Times New Roman" w:hAnsi="Times New Roman"/>
          <w:sz w:val="24"/>
          <w:szCs w:val="24"/>
        </w:rPr>
        <w:br/>
        <w:t>CO    CONSIGLIO DIRETTIVO</w:t>
      </w:r>
      <w:r w:rsidRPr="00A94E46">
        <w:rPr>
          <w:rFonts w:ascii="Times New Roman" w:hAnsi="Times New Roman"/>
          <w:sz w:val="24"/>
          <w:szCs w:val="24"/>
        </w:rPr>
        <w:br/>
        <w:t>DI    COMITATO DIRETTIVO</w:t>
      </w:r>
    </w:p>
    <w:p w:rsidR="005D642C" w:rsidRPr="00A94E46" w:rsidRDefault="005D642C" w:rsidP="00ED458A">
      <w:pPr>
        <w:spacing w:after="0" w:line="240" w:lineRule="auto"/>
        <w:rPr>
          <w:rFonts w:ascii="Times New Roman" w:hAnsi="Times New Roman"/>
          <w:sz w:val="24"/>
          <w:szCs w:val="24"/>
        </w:rPr>
      </w:pPr>
      <w:r w:rsidRPr="00A94E46">
        <w:rPr>
          <w:rFonts w:ascii="Times New Roman" w:hAnsi="Times New Roman"/>
          <w:sz w:val="24"/>
          <w:szCs w:val="24"/>
        </w:rPr>
        <w:t>ES    COMITATO ESECUTIVO</w:t>
      </w:r>
      <w:r w:rsidRPr="00A94E46">
        <w:rPr>
          <w:rFonts w:ascii="Times New Roman" w:hAnsi="Times New Roman"/>
          <w:sz w:val="24"/>
          <w:szCs w:val="24"/>
        </w:rPr>
        <w:br/>
        <w:t>PA    PIU' AMMINISTRATORI</w:t>
      </w:r>
    </w:p>
    <w:p w:rsidR="005D642C" w:rsidRPr="00A94E46" w:rsidRDefault="005D642C" w:rsidP="00ED458A">
      <w:pPr>
        <w:spacing w:after="0" w:line="240" w:lineRule="auto"/>
        <w:rPr>
          <w:rFonts w:ascii="Times New Roman" w:hAnsi="Times New Roman"/>
          <w:sz w:val="24"/>
          <w:szCs w:val="24"/>
        </w:rPr>
      </w:pPr>
    </w:p>
    <w:p w:rsidR="005D642C" w:rsidRPr="00A94E46" w:rsidRDefault="005D642C" w:rsidP="00246C7F">
      <w:pPr>
        <w:spacing w:after="0" w:line="240" w:lineRule="auto"/>
        <w:ind w:firstLine="708"/>
        <w:jc w:val="both"/>
        <w:rPr>
          <w:rFonts w:ascii="Times New Roman" w:hAnsi="Times New Roman"/>
          <w:sz w:val="24"/>
          <w:szCs w:val="24"/>
        </w:rPr>
      </w:pPr>
      <w:r w:rsidRPr="00A94E46">
        <w:rPr>
          <w:rFonts w:ascii="Times New Roman" w:hAnsi="Times New Roman"/>
          <w:sz w:val="24"/>
          <w:szCs w:val="24"/>
        </w:rPr>
        <w:t>Per quanto riguarda le S</w:t>
      </w:r>
      <w:r>
        <w:rPr>
          <w:rFonts w:ascii="Times New Roman" w:hAnsi="Times New Roman"/>
          <w:sz w:val="24"/>
          <w:szCs w:val="24"/>
        </w:rPr>
        <w:t>.</w:t>
      </w:r>
      <w:r w:rsidRPr="00A94E46">
        <w:rPr>
          <w:rFonts w:ascii="Times New Roman" w:hAnsi="Times New Roman"/>
          <w:sz w:val="24"/>
          <w:szCs w:val="24"/>
        </w:rPr>
        <w:t>p</w:t>
      </w:r>
      <w:r>
        <w:rPr>
          <w:rFonts w:ascii="Times New Roman" w:hAnsi="Times New Roman"/>
          <w:sz w:val="24"/>
          <w:szCs w:val="24"/>
        </w:rPr>
        <w:t>.A.</w:t>
      </w:r>
      <w:r w:rsidRPr="00A94E46">
        <w:rPr>
          <w:rFonts w:ascii="Times New Roman" w:hAnsi="Times New Roman"/>
          <w:sz w:val="24"/>
          <w:szCs w:val="24"/>
        </w:rPr>
        <w:t xml:space="preserve"> con organo collegiale è stata estrapolata l’informazione relativa alla numerosità dei componenti, indicando il valore medio e mediano degli amministratori in carica.</w:t>
      </w:r>
    </w:p>
    <w:p w:rsidR="005D642C" w:rsidRPr="00A94E46" w:rsidRDefault="005D642C" w:rsidP="00246C7F">
      <w:pPr>
        <w:spacing w:after="0" w:line="240" w:lineRule="auto"/>
        <w:jc w:val="both"/>
        <w:rPr>
          <w:rFonts w:ascii="Times New Roman" w:hAnsi="Times New Roman"/>
          <w:sz w:val="24"/>
          <w:szCs w:val="24"/>
        </w:rPr>
      </w:pPr>
    </w:p>
    <w:p w:rsidR="005D642C" w:rsidRPr="00A94E46" w:rsidRDefault="005D642C" w:rsidP="000146A1">
      <w:pPr>
        <w:spacing w:after="0" w:line="240" w:lineRule="auto"/>
        <w:jc w:val="both"/>
        <w:rPr>
          <w:rFonts w:ascii="Times New Roman" w:hAnsi="Times New Roman"/>
          <w:sz w:val="24"/>
          <w:szCs w:val="24"/>
        </w:rPr>
      </w:pPr>
      <w:r w:rsidRPr="00323D94">
        <w:rPr>
          <w:rFonts w:ascii="Times New Roman" w:hAnsi="Times New Roman"/>
          <w:sz w:val="24"/>
          <w:szCs w:val="24"/>
          <w:u w:val="single"/>
        </w:rPr>
        <w:t>Nel terzo foglio</w:t>
      </w:r>
      <w:r>
        <w:rPr>
          <w:rFonts w:ascii="Times New Roman" w:hAnsi="Times New Roman"/>
          <w:sz w:val="24"/>
          <w:szCs w:val="24"/>
        </w:rPr>
        <w:t xml:space="preserve"> vengono </w:t>
      </w:r>
      <w:r>
        <w:rPr>
          <w:rFonts w:ascii="Times New Roman" w:hAnsi="Times New Roman"/>
          <w:sz w:val="24"/>
          <w:szCs w:val="24"/>
          <w:lang w:eastAsia="it-IT"/>
        </w:rPr>
        <w:t xml:space="preserve">raccolte le evidenze relative alla numerosità delle </w:t>
      </w:r>
      <w:r w:rsidRPr="00097409">
        <w:rPr>
          <w:rFonts w:ascii="Times New Roman" w:hAnsi="Times New Roman"/>
          <w:b/>
          <w:i/>
          <w:sz w:val="24"/>
          <w:szCs w:val="24"/>
          <w:lang w:eastAsia="it-IT"/>
        </w:rPr>
        <w:t>società a responsabilità limitata</w:t>
      </w:r>
      <w:r>
        <w:rPr>
          <w:rFonts w:ascii="Times New Roman" w:hAnsi="Times New Roman"/>
          <w:sz w:val="24"/>
          <w:szCs w:val="24"/>
          <w:lang w:eastAsia="it-IT"/>
        </w:rPr>
        <w:t xml:space="preserve"> distinguendo gli organi collegiali monocratico e collegiale. Occorre valutare l’utilità del dato nell’ambito dello studio.</w:t>
      </w:r>
    </w:p>
    <w:p w:rsidR="005D642C" w:rsidRPr="00A94E46" w:rsidRDefault="005D642C" w:rsidP="00246C7F">
      <w:pPr>
        <w:spacing w:after="0" w:line="240" w:lineRule="auto"/>
        <w:jc w:val="both"/>
        <w:rPr>
          <w:rFonts w:ascii="Times New Roman" w:hAnsi="Times New Roman"/>
          <w:sz w:val="24"/>
          <w:szCs w:val="24"/>
        </w:rPr>
      </w:pPr>
    </w:p>
    <w:p w:rsidR="005D642C" w:rsidRPr="00A94E46" w:rsidRDefault="005D642C" w:rsidP="00ED458A">
      <w:pPr>
        <w:spacing w:after="0" w:line="240" w:lineRule="auto"/>
        <w:rPr>
          <w:rFonts w:ascii="Times New Roman" w:hAnsi="Times New Roman"/>
          <w:sz w:val="24"/>
          <w:szCs w:val="24"/>
        </w:rPr>
      </w:pPr>
    </w:p>
    <w:p w:rsidR="005D642C" w:rsidRPr="00A94E46" w:rsidRDefault="005D642C" w:rsidP="00ED458A">
      <w:pPr>
        <w:spacing w:after="0" w:line="240" w:lineRule="auto"/>
        <w:rPr>
          <w:rFonts w:ascii="Times New Roman" w:hAnsi="Times New Roman"/>
          <w:sz w:val="24"/>
          <w:szCs w:val="24"/>
        </w:rPr>
      </w:pPr>
    </w:p>
    <w:p w:rsidR="005D642C" w:rsidRPr="0057445C" w:rsidRDefault="005D642C" w:rsidP="0057445C">
      <w:pPr>
        <w:numPr>
          <w:ilvl w:val="0"/>
          <w:numId w:val="2"/>
        </w:numPr>
        <w:tabs>
          <w:tab w:val="num" w:pos="180"/>
        </w:tabs>
        <w:spacing w:line="240" w:lineRule="auto"/>
        <w:rPr>
          <w:rFonts w:ascii="Times New Roman" w:hAnsi="Times New Roman"/>
          <w:b/>
          <w:sz w:val="24"/>
          <w:szCs w:val="24"/>
          <w:u w:val="single"/>
        </w:rPr>
      </w:pPr>
      <w:r w:rsidRPr="0057445C">
        <w:rPr>
          <w:rFonts w:ascii="Times New Roman" w:hAnsi="Times New Roman"/>
          <w:b/>
          <w:sz w:val="24"/>
          <w:szCs w:val="24"/>
          <w:u w:val="single"/>
        </w:rPr>
        <w:t>Tavola Q03RI</w:t>
      </w:r>
      <w:r>
        <w:rPr>
          <w:rFonts w:ascii="Times New Roman" w:hAnsi="Times New Roman"/>
          <w:b/>
          <w:sz w:val="24"/>
          <w:szCs w:val="24"/>
          <w:u w:val="single"/>
        </w:rPr>
        <w:t xml:space="preserve"> “</w:t>
      </w:r>
      <w:r w:rsidRPr="0057445C">
        <w:rPr>
          <w:rFonts w:ascii="Times New Roman" w:hAnsi="Times New Roman"/>
          <w:b/>
          <w:sz w:val="24"/>
          <w:szCs w:val="24"/>
          <w:u w:val="single"/>
        </w:rPr>
        <w:t>Direzione e coordinamento</w:t>
      </w:r>
      <w:r>
        <w:rPr>
          <w:rFonts w:ascii="Times New Roman" w:hAnsi="Times New Roman"/>
          <w:b/>
          <w:sz w:val="24"/>
          <w:szCs w:val="24"/>
          <w:u w:val="single"/>
        </w:rPr>
        <w:t>”</w:t>
      </w:r>
    </w:p>
    <w:p w:rsidR="005D642C" w:rsidRDefault="005D642C" w:rsidP="002D2B4A">
      <w:pPr>
        <w:jc w:val="both"/>
        <w:rPr>
          <w:rFonts w:ascii="Times New Roman" w:hAnsi="Times New Roman"/>
          <w:sz w:val="24"/>
          <w:szCs w:val="24"/>
        </w:rPr>
      </w:pPr>
      <w:r>
        <w:rPr>
          <w:rFonts w:ascii="Times New Roman" w:hAnsi="Times New Roman"/>
          <w:sz w:val="24"/>
          <w:szCs w:val="24"/>
        </w:rPr>
        <w:t>Tale estrazione fa riferimento a due tavole.</w:t>
      </w:r>
    </w:p>
    <w:p w:rsidR="005D642C" w:rsidRPr="00AC59A7" w:rsidRDefault="005D642C" w:rsidP="002D2B4A">
      <w:pPr>
        <w:jc w:val="both"/>
        <w:rPr>
          <w:rFonts w:ascii="Times New Roman" w:hAnsi="Times New Roman"/>
          <w:sz w:val="24"/>
          <w:szCs w:val="24"/>
        </w:rPr>
      </w:pPr>
      <w:r w:rsidRPr="00BF0E11">
        <w:rPr>
          <w:rFonts w:ascii="Times New Roman" w:hAnsi="Times New Roman"/>
          <w:sz w:val="24"/>
          <w:szCs w:val="24"/>
          <w:u w:val="single"/>
        </w:rPr>
        <w:lastRenderedPageBreak/>
        <w:t>Nel primo foglio</w:t>
      </w:r>
      <w:r w:rsidRPr="00A94E46">
        <w:rPr>
          <w:rFonts w:ascii="Times New Roman" w:hAnsi="Times New Roman"/>
          <w:sz w:val="24"/>
          <w:szCs w:val="24"/>
        </w:rPr>
        <w:t xml:space="preserve"> </w:t>
      </w:r>
      <w:r>
        <w:rPr>
          <w:rFonts w:ascii="Times New Roman" w:hAnsi="Times New Roman"/>
          <w:sz w:val="24"/>
          <w:szCs w:val="24"/>
        </w:rPr>
        <w:t xml:space="preserve">(prima tavola) </w:t>
      </w:r>
      <w:r w:rsidRPr="00A94E46">
        <w:rPr>
          <w:rFonts w:ascii="Times New Roman" w:hAnsi="Times New Roman"/>
          <w:sz w:val="24"/>
          <w:szCs w:val="24"/>
        </w:rPr>
        <w:t>sono riportate</w:t>
      </w:r>
      <w:r>
        <w:rPr>
          <w:rFonts w:ascii="Times New Roman" w:hAnsi="Times New Roman"/>
          <w:sz w:val="24"/>
          <w:szCs w:val="24"/>
        </w:rPr>
        <w:t xml:space="preserve"> tutte</w:t>
      </w:r>
      <w:r w:rsidRPr="00A94E46">
        <w:rPr>
          <w:rFonts w:ascii="Times New Roman" w:hAnsi="Times New Roman"/>
          <w:sz w:val="24"/>
          <w:szCs w:val="24"/>
        </w:rPr>
        <w:t xml:space="preserve"> le società (numerosità)</w:t>
      </w:r>
      <w:r>
        <w:rPr>
          <w:rFonts w:ascii="Times New Roman" w:hAnsi="Times New Roman"/>
          <w:sz w:val="24"/>
          <w:szCs w:val="24"/>
        </w:rPr>
        <w:t xml:space="preserve"> iscritte al RI</w:t>
      </w:r>
      <w:r w:rsidRPr="00A94E46">
        <w:rPr>
          <w:rFonts w:ascii="Times New Roman" w:hAnsi="Times New Roman"/>
          <w:sz w:val="24"/>
          <w:szCs w:val="24"/>
        </w:rPr>
        <w:t>, suddivise per forma giuridica e stato attività, che</w:t>
      </w:r>
      <w:r>
        <w:rPr>
          <w:rFonts w:ascii="Times New Roman" w:hAnsi="Times New Roman"/>
          <w:sz w:val="24"/>
          <w:szCs w:val="24"/>
        </w:rPr>
        <w:t>, alla data del 31/12/201</w:t>
      </w:r>
      <w:r w:rsidR="00B26E0F">
        <w:rPr>
          <w:rFonts w:ascii="Times New Roman" w:hAnsi="Times New Roman"/>
          <w:sz w:val="24"/>
          <w:szCs w:val="24"/>
        </w:rPr>
        <w:t>4</w:t>
      </w:r>
      <w:r>
        <w:rPr>
          <w:rFonts w:ascii="Times New Roman" w:hAnsi="Times New Roman"/>
          <w:sz w:val="24"/>
          <w:szCs w:val="24"/>
        </w:rPr>
        <w:t xml:space="preserve">, </w:t>
      </w:r>
      <w:r w:rsidRPr="00A94E46">
        <w:rPr>
          <w:rFonts w:ascii="Times New Roman" w:hAnsi="Times New Roman"/>
          <w:sz w:val="24"/>
          <w:szCs w:val="24"/>
        </w:rPr>
        <w:t xml:space="preserve">hanno dichiarato di esercitare attività di direzione e coordinamento verso </w:t>
      </w:r>
      <w:r>
        <w:rPr>
          <w:rFonts w:ascii="Times New Roman" w:hAnsi="Times New Roman"/>
          <w:sz w:val="24"/>
          <w:szCs w:val="24"/>
        </w:rPr>
        <w:t xml:space="preserve">società per azioni e società a responsabilità limitata </w:t>
      </w:r>
      <w:r w:rsidRPr="00A94E46">
        <w:rPr>
          <w:rFonts w:ascii="Times New Roman" w:hAnsi="Times New Roman"/>
          <w:sz w:val="24"/>
          <w:szCs w:val="24"/>
        </w:rPr>
        <w:t xml:space="preserve">che, alla data di estrazione, hanno dichiarato di essere soggette a direzione e </w:t>
      </w:r>
      <w:r w:rsidRPr="00BF0E11">
        <w:rPr>
          <w:rFonts w:ascii="Times New Roman" w:hAnsi="Times New Roman"/>
          <w:sz w:val="24"/>
          <w:szCs w:val="24"/>
        </w:rPr>
        <w:t>coordinamento</w:t>
      </w:r>
      <w:r w:rsidRPr="00AC59A7">
        <w:rPr>
          <w:rFonts w:ascii="Times New Roman" w:hAnsi="Times New Roman"/>
          <w:sz w:val="24"/>
          <w:szCs w:val="24"/>
        </w:rPr>
        <w:t xml:space="preserve">. La colonna “Estere” è stata </w:t>
      </w:r>
      <w:r>
        <w:rPr>
          <w:rFonts w:ascii="Times New Roman" w:hAnsi="Times New Roman"/>
          <w:sz w:val="24"/>
          <w:szCs w:val="24"/>
        </w:rPr>
        <w:t>spostata dalle colonne alla riga “Estero”</w:t>
      </w:r>
      <w:r w:rsidRPr="00AC59A7">
        <w:rPr>
          <w:rFonts w:ascii="Times New Roman" w:hAnsi="Times New Roman"/>
          <w:sz w:val="24"/>
          <w:szCs w:val="24"/>
        </w:rPr>
        <w:t>.</w:t>
      </w:r>
    </w:p>
    <w:p w:rsidR="005D642C" w:rsidRPr="00A94E46" w:rsidRDefault="005D642C" w:rsidP="002D2B4A">
      <w:pPr>
        <w:jc w:val="both"/>
        <w:rPr>
          <w:rFonts w:ascii="Times New Roman" w:hAnsi="Times New Roman"/>
          <w:sz w:val="24"/>
          <w:szCs w:val="24"/>
        </w:rPr>
      </w:pPr>
      <w:r w:rsidRPr="00BF0E11">
        <w:rPr>
          <w:rFonts w:ascii="Times New Roman" w:hAnsi="Times New Roman"/>
          <w:sz w:val="24"/>
          <w:szCs w:val="24"/>
          <w:u w:val="single"/>
        </w:rPr>
        <w:t>Nel secondo foglio</w:t>
      </w:r>
      <w:r w:rsidRPr="00A94E46">
        <w:rPr>
          <w:rFonts w:ascii="Times New Roman" w:hAnsi="Times New Roman"/>
          <w:sz w:val="24"/>
          <w:szCs w:val="24"/>
        </w:rPr>
        <w:t xml:space="preserve"> sono riportate </w:t>
      </w:r>
      <w:r>
        <w:rPr>
          <w:rFonts w:ascii="Times New Roman" w:hAnsi="Times New Roman"/>
          <w:sz w:val="24"/>
          <w:szCs w:val="24"/>
        </w:rPr>
        <w:t xml:space="preserve">tutte </w:t>
      </w:r>
      <w:r w:rsidRPr="00A94E46">
        <w:rPr>
          <w:rFonts w:ascii="Times New Roman" w:hAnsi="Times New Roman"/>
          <w:sz w:val="24"/>
          <w:szCs w:val="24"/>
        </w:rPr>
        <w:t xml:space="preserve">le società </w:t>
      </w:r>
      <w:r>
        <w:rPr>
          <w:rFonts w:ascii="Times New Roman" w:hAnsi="Times New Roman"/>
          <w:sz w:val="24"/>
          <w:szCs w:val="24"/>
        </w:rPr>
        <w:t xml:space="preserve">iscritte al RI </w:t>
      </w:r>
      <w:r w:rsidRPr="00A94E46">
        <w:rPr>
          <w:rFonts w:ascii="Times New Roman" w:hAnsi="Times New Roman"/>
          <w:sz w:val="24"/>
          <w:szCs w:val="24"/>
        </w:rPr>
        <w:t>(numerosità), suddivise per f</w:t>
      </w:r>
      <w:r>
        <w:rPr>
          <w:rFonts w:ascii="Times New Roman" w:hAnsi="Times New Roman"/>
          <w:sz w:val="24"/>
          <w:szCs w:val="24"/>
        </w:rPr>
        <w:t>orma giuridica e stato attività</w:t>
      </w:r>
      <w:r w:rsidRPr="00A94E46">
        <w:rPr>
          <w:rFonts w:ascii="Times New Roman" w:hAnsi="Times New Roman"/>
          <w:sz w:val="24"/>
          <w:szCs w:val="24"/>
        </w:rPr>
        <w:t xml:space="preserve"> che</w:t>
      </w:r>
      <w:r>
        <w:rPr>
          <w:rFonts w:ascii="Times New Roman" w:hAnsi="Times New Roman"/>
          <w:sz w:val="24"/>
          <w:szCs w:val="24"/>
        </w:rPr>
        <w:t xml:space="preserve">, alla data di estrazione, </w:t>
      </w:r>
      <w:r w:rsidRPr="00A94E46">
        <w:rPr>
          <w:rFonts w:ascii="Times New Roman" w:hAnsi="Times New Roman"/>
          <w:sz w:val="24"/>
          <w:szCs w:val="24"/>
        </w:rPr>
        <w:t>hanno dichiarato di essere soggette a attività di direzione e coordinamento ai sensi dell’art. 249</w:t>
      </w:r>
      <w:r>
        <w:rPr>
          <w:rFonts w:ascii="Times New Roman" w:hAnsi="Times New Roman"/>
          <w:sz w:val="24"/>
          <w:szCs w:val="24"/>
        </w:rPr>
        <w:t xml:space="preserve">7 e seguenti del codice civile. (Riportare </w:t>
      </w:r>
      <w:r w:rsidRPr="00A94E46">
        <w:rPr>
          <w:rFonts w:ascii="Times New Roman" w:hAnsi="Times New Roman"/>
          <w:sz w:val="24"/>
          <w:szCs w:val="24"/>
        </w:rPr>
        <w:t>per esteso la dicitura AA</w:t>
      </w:r>
      <w:r>
        <w:rPr>
          <w:rFonts w:ascii="Times New Roman" w:hAnsi="Times New Roman"/>
          <w:sz w:val="24"/>
          <w:szCs w:val="24"/>
        </w:rPr>
        <w:t xml:space="preserve"> – come fatto per tutte le altre forme giuridiche</w:t>
      </w:r>
      <w:r w:rsidRPr="00A94E46">
        <w:rPr>
          <w:rFonts w:ascii="Times New Roman" w:hAnsi="Times New Roman"/>
          <w:sz w:val="24"/>
          <w:szCs w:val="24"/>
        </w:rPr>
        <w:t>).</w:t>
      </w:r>
    </w:p>
    <w:p w:rsidR="005D642C" w:rsidRPr="00A94E46" w:rsidRDefault="005D642C" w:rsidP="002D2B4A">
      <w:pPr>
        <w:jc w:val="both"/>
        <w:rPr>
          <w:rFonts w:ascii="Times New Roman" w:hAnsi="Times New Roman"/>
          <w:sz w:val="24"/>
          <w:szCs w:val="24"/>
        </w:rPr>
      </w:pPr>
    </w:p>
    <w:p w:rsidR="005D642C" w:rsidRPr="00A94E46" w:rsidRDefault="005D642C" w:rsidP="00BB0D88">
      <w:pPr>
        <w:rPr>
          <w:rFonts w:ascii="Times New Roman" w:hAnsi="Times New Roman"/>
          <w:b/>
          <w:sz w:val="24"/>
          <w:szCs w:val="24"/>
          <w:u w:val="single"/>
        </w:rPr>
      </w:pPr>
      <w:r>
        <w:rPr>
          <w:rFonts w:ascii="Times New Roman" w:hAnsi="Times New Roman"/>
          <w:b/>
          <w:sz w:val="24"/>
          <w:szCs w:val="24"/>
          <w:u w:val="single"/>
        </w:rPr>
        <w:t xml:space="preserve">D) Tavola </w:t>
      </w:r>
      <w:r w:rsidRPr="00A94E46">
        <w:rPr>
          <w:rFonts w:ascii="Times New Roman" w:hAnsi="Times New Roman"/>
          <w:b/>
          <w:sz w:val="24"/>
          <w:szCs w:val="24"/>
          <w:u w:val="single"/>
        </w:rPr>
        <w:t>Q04RI Clausole statutarie di emissione di titoli di debito</w:t>
      </w:r>
    </w:p>
    <w:p w:rsidR="005D642C" w:rsidRPr="00A94E46" w:rsidRDefault="005D642C" w:rsidP="00964C82">
      <w:pPr>
        <w:ind w:firstLine="360"/>
        <w:rPr>
          <w:rFonts w:ascii="Times New Roman" w:hAnsi="Times New Roman"/>
          <w:sz w:val="24"/>
          <w:szCs w:val="24"/>
        </w:rPr>
      </w:pPr>
      <w:r>
        <w:rPr>
          <w:rFonts w:ascii="Times New Roman" w:hAnsi="Times New Roman"/>
          <w:sz w:val="24"/>
          <w:szCs w:val="24"/>
        </w:rPr>
        <w:t xml:space="preserve">Nel foglio si riporta la numerosità delle </w:t>
      </w:r>
      <w:r w:rsidRPr="00A94E46">
        <w:rPr>
          <w:rFonts w:ascii="Times New Roman" w:hAnsi="Times New Roman"/>
          <w:sz w:val="24"/>
          <w:szCs w:val="24"/>
        </w:rPr>
        <w:t>S</w:t>
      </w:r>
      <w:r>
        <w:rPr>
          <w:rFonts w:ascii="Times New Roman" w:hAnsi="Times New Roman"/>
          <w:sz w:val="24"/>
          <w:szCs w:val="24"/>
        </w:rPr>
        <w:t>.</w:t>
      </w:r>
      <w:r w:rsidRPr="00A94E46">
        <w:rPr>
          <w:rFonts w:ascii="Times New Roman" w:hAnsi="Times New Roman"/>
          <w:sz w:val="24"/>
          <w:szCs w:val="24"/>
        </w:rPr>
        <w:t>r</w:t>
      </w:r>
      <w:r>
        <w:rPr>
          <w:rFonts w:ascii="Times New Roman" w:hAnsi="Times New Roman"/>
          <w:sz w:val="24"/>
          <w:szCs w:val="24"/>
        </w:rPr>
        <w:t>.</w:t>
      </w:r>
      <w:r w:rsidRPr="00A94E46">
        <w:rPr>
          <w:rFonts w:ascii="Times New Roman" w:hAnsi="Times New Roman"/>
          <w:sz w:val="24"/>
          <w:szCs w:val="24"/>
        </w:rPr>
        <w:t>l che</w:t>
      </w:r>
      <w:r>
        <w:rPr>
          <w:rFonts w:ascii="Times New Roman" w:hAnsi="Times New Roman"/>
          <w:sz w:val="24"/>
          <w:szCs w:val="24"/>
        </w:rPr>
        <w:t xml:space="preserve">, alla data di estrazione, </w:t>
      </w:r>
      <w:r w:rsidRPr="00A94E46">
        <w:rPr>
          <w:rFonts w:ascii="Times New Roman" w:hAnsi="Times New Roman"/>
          <w:sz w:val="24"/>
          <w:szCs w:val="24"/>
        </w:rPr>
        <w:t>hanno previsto</w:t>
      </w:r>
      <w:r>
        <w:rPr>
          <w:rFonts w:ascii="Times New Roman" w:hAnsi="Times New Roman"/>
          <w:sz w:val="24"/>
          <w:szCs w:val="24"/>
        </w:rPr>
        <w:t xml:space="preserve"> a livello statutario, </w:t>
      </w:r>
      <w:r w:rsidRPr="00A94E46">
        <w:rPr>
          <w:rFonts w:ascii="Times New Roman" w:hAnsi="Times New Roman"/>
          <w:sz w:val="24"/>
          <w:szCs w:val="24"/>
        </w:rPr>
        <w:t>la possibilità di emettere titoli di debito ai sensi dell’art 2483 del codice civile, suddivide per forma giuridica</w:t>
      </w:r>
      <w:r>
        <w:rPr>
          <w:rFonts w:ascii="Times New Roman" w:hAnsi="Times New Roman"/>
          <w:sz w:val="24"/>
          <w:szCs w:val="24"/>
        </w:rPr>
        <w:t xml:space="preserve"> (SR, SU, SL, RR e RS) </w:t>
      </w:r>
      <w:r w:rsidRPr="00A94E46">
        <w:rPr>
          <w:rFonts w:ascii="Times New Roman" w:hAnsi="Times New Roman"/>
          <w:sz w:val="24"/>
          <w:szCs w:val="24"/>
        </w:rPr>
        <w:t>e stato attività.</w:t>
      </w:r>
    </w:p>
    <w:p w:rsidR="005D642C" w:rsidRDefault="005D642C" w:rsidP="00BB0D88">
      <w:pPr>
        <w:rPr>
          <w:rFonts w:ascii="Times New Roman" w:hAnsi="Times New Roman"/>
          <w:b/>
          <w:sz w:val="24"/>
          <w:szCs w:val="24"/>
          <w:highlight w:val="yellow"/>
          <w:u w:val="single"/>
        </w:rPr>
      </w:pPr>
    </w:p>
    <w:p w:rsidR="005D642C" w:rsidRPr="00DD08C3" w:rsidRDefault="005D642C" w:rsidP="000146A1">
      <w:pPr>
        <w:ind w:left="720"/>
        <w:rPr>
          <w:rFonts w:ascii="Times New Roman" w:hAnsi="Times New Roman"/>
          <w:b/>
          <w:sz w:val="24"/>
          <w:szCs w:val="24"/>
          <w:highlight w:val="green"/>
          <w:u w:val="single"/>
        </w:rPr>
      </w:pPr>
      <w:r>
        <w:rPr>
          <w:rFonts w:ascii="Times New Roman" w:hAnsi="Times New Roman"/>
          <w:b/>
          <w:sz w:val="24"/>
          <w:szCs w:val="24"/>
          <w:u w:val="single"/>
        </w:rPr>
        <w:t>E)</w:t>
      </w:r>
      <w:r w:rsidRPr="00503082">
        <w:rPr>
          <w:rFonts w:ascii="Times New Roman" w:hAnsi="Times New Roman"/>
          <w:b/>
          <w:sz w:val="24"/>
          <w:szCs w:val="24"/>
          <w:u w:val="single"/>
        </w:rPr>
        <w:t>Tavola Q05RI – Il Controllo contabile</w:t>
      </w:r>
      <w:r>
        <w:rPr>
          <w:rFonts w:ascii="Times New Roman" w:hAnsi="Times New Roman"/>
          <w:b/>
          <w:sz w:val="24"/>
          <w:szCs w:val="24"/>
          <w:u w:val="single"/>
        </w:rPr>
        <w:t xml:space="preserve"> </w:t>
      </w:r>
    </w:p>
    <w:p w:rsidR="005D642C" w:rsidRDefault="005D642C" w:rsidP="00BB0D88">
      <w:pPr>
        <w:rPr>
          <w:rFonts w:ascii="Times New Roman" w:hAnsi="Times New Roman"/>
          <w:sz w:val="24"/>
          <w:szCs w:val="24"/>
        </w:rPr>
      </w:pPr>
      <w:r>
        <w:rPr>
          <w:rFonts w:ascii="Times New Roman" w:hAnsi="Times New Roman"/>
          <w:sz w:val="24"/>
          <w:szCs w:val="24"/>
        </w:rPr>
        <w:t>Questa estrazione si suddivide in due fogli.</w:t>
      </w:r>
    </w:p>
    <w:p w:rsidR="005D642C" w:rsidRDefault="005D642C" w:rsidP="00833886">
      <w:pPr>
        <w:ind w:firstLine="708"/>
        <w:rPr>
          <w:rFonts w:ascii="Times New Roman" w:hAnsi="Times New Roman"/>
          <w:sz w:val="24"/>
          <w:szCs w:val="24"/>
        </w:rPr>
      </w:pPr>
      <w:r w:rsidRPr="005944F0">
        <w:rPr>
          <w:rFonts w:ascii="Times New Roman" w:hAnsi="Times New Roman"/>
          <w:sz w:val="24"/>
          <w:szCs w:val="24"/>
          <w:u w:val="single"/>
        </w:rPr>
        <w:t>Il primo foglio</w:t>
      </w:r>
      <w:r>
        <w:rPr>
          <w:rFonts w:ascii="Times New Roman" w:hAnsi="Times New Roman"/>
          <w:sz w:val="24"/>
          <w:szCs w:val="24"/>
        </w:rPr>
        <w:t xml:space="preserve"> costituisce un focus sulle sole </w:t>
      </w:r>
      <w:r w:rsidRPr="005944F0">
        <w:rPr>
          <w:rFonts w:ascii="Times New Roman" w:hAnsi="Times New Roman"/>
          <w:b/>
          <w:i/>
          <w:sz w:val="24"/>
          <w:szCs w:val="24"/>
        </w:rPr>
        <w:t>società per azioni</w:t>
      </w:r>
      <w:r>
        <w:rPr>
          <w:rFonts w:ascii="Times New Roman" w:hAnsi="Times New Roman"/>
          <w:sz w:val="24"/>
          <w:szCs w:val="24"/>
        </w:rPr>
        <w:t xml:space="preserve"> e sulle modalità di controllo contabile attuate. Le società per azioni sono suddivise per forma giuridica e stato attività</w:t>
      </w:r>
    </w:p>
    <w:p w:rsidR="005D642C" w:rsidRPr="00E13DBE" w:rsidRDefault="005D642C" w:rsidP="00EF0241">
      <w:pPr>
        <w:jc w:val="both"/>
        <w:rPr>
          <w:rFonts w:ascii="Times New Roman" w:hAnsi="Times New Roman"/>
          <w:sz w:val="24"/>
          <w:szCs w:val="24"/>
        </w:rPr>
      </w:pPr>
      <w:r w:rsidRPr="00E13DBE">
        <w:rPr>
          <w:rFonts w:ascii="Times New Roman" w:hAnsi="Times New Roman"/>
          <w:sz w:val="24"/>
          <w:szCs w:val="24"/>
        </w:rPr>
        <w:t>In particolare si presentano 4 tabelle:</w:t>
      </w:r>
    </w:p>
    <w:p w:rsidR="005D642C" w:rsidRPr="00E13DBE" w:rsidRDefault="007B651C" w:rsidP="00EF0241">
      <w:pPr>
        <w:numPr>
          <w:ilvl w:val="0"/>
          <w:numId w:val="4"/>
        </w:numPr>
        <w:jc w:val="both"/>
        <w:rPr>
          <w:rFonts w:ascii="Times New Roman" w:hAnsi="Times New Roman"/>
        </w:rPr>
      </w:pPr>
      <w:r>
        <w:rPr>
          <w:noProof/>
          <w:lang w:eastAsia="it-IT"/>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90500" cy="142875"/>
            <wp:effectExtent l="0" t="0" r="0" b="9525"/>
            <wp:wrapNone/>
            <wp:docPr id="2" name="Immagine 2"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hidden="1"/>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pic:spPr>
                </pic:pic>
              </a:graphicData>
            </a:graphic>
            <wp14:sizeRelH relativeFrom="page">
              <wp14:pctWidth>0</wp14:pctWidth>
            </wp14:sizeRelH>
            <wp14:sizeRelV relativeFrom="page">
              <wp14:pctHeight>0</wp14:pctHeight>
            </wp14:sizeRelV>
          </wp:anchor>
        </w:drawing>
      </w:r>
      <w:bookmarkStart w:id="1" w:name="RANGE!A1"/>
      <w:bookmarkEnd w:id="1"/>
      <w:r w:rsidR="005D642C" w:rsidRPr="00E13DBE">
        <w:rPr>
          <w:rFonts w:ascii="Times New Roman" w:hAnsi="Times New Roman"/>
        </w:rPr>
        <w:t>SPA CHE HANNO FATTO SCELTA DI AFFIDAMENTO DEL CONTROLLO CONTABILE AD UN DETERMINATO SOGGETTO</w:t>
      </w:r>
    </w:p>
    <w:p w:rsidR="005D642C" w:rsidRPr="00E13DBE" w:rsidRDefault="005D642C" w:rsidP="00EF0241">
      <w:pPr>
        <w:numPr>
          <w:ilvl w:val="0"/>
          <w:numId w:val="4"/>
        </w:numPr>
        <w:jc w:val="both"/>
        <w:rPr>
          <w:rFonts w:ascii="Times New Roman" w:hAnsi="Times New Roman"/>
        </w:rPr>
      </w:pPr>
      <w:r w:rsidRPr="00E13DBE">
        <w:rPr>
          <w:rFonts w:ascii="Times New Roman" w:hAnsi="Times New Roman"/>
        </w:rPr>
        <w:t>SPA IN CUI IL CONTROLLO CONTABILE E' AFFIDATO A SOCIETA' DI REVISIONE</w:t>
      </w:r>
    </w:p>
    <w:p w:rsidR="005D642C" w:rsidRDefault="005D642C" w:rsidP="00EF0241">
      <w:pPr>
        <w:numPr>
          <w:ilvl w:val="0"/>
          <w:numId w:val="4"/>
        </w:numPr>
        <w:jc w:val="both"/>
        <w:rPr>
          <w:rFonts w:ascii="Times New Roman" w:hAnsi="Times New Roman"/>
        </w:rPr>
      </w:pPr>
      <w:r w:rsidRPr="00E13DBE">
        <w:rPr>
          <w:rFonts w:ascii="Times New Roman" w:hAnsi="Times New Roman"/>
        </w:rPr>
        <w:t>SPA IN CUI IL CONTROLLO CONTABILE E' AFFIDATO A REVISORE PERSONA FISICA</w:t>
      </w:r>
      <w:r>
        <w:rPr>
          <w:rFonts w:ascii="Times New Roman" w:hAnsi="Times New Roman"/>
        </w:rPr>
        <w:t xml:space="preserve">: (classificando in quattro tipologie il revisore persona fisica) </w:t>
      </w:r>
    </w:p>
    <w:tbl>
      <w:tblPr>
        <w:tblW w:w="4760" w:type="dxa"/>
        <w:jc w:val="center"/>
        <w:tblInd w:w="60" w:type="dxa"/>
        <w:tblCellMar>
          <w:left w:w="70" w:type="dxa"/>
          <w:right w:w="70" w:type="dxa"/>
        </w:tblCellMar>
        <w:tblLook w:val="0000" w:firstRow="0" w:lastRow="0" w:firstColumn="0" w:lastColumn="0" w:noHBand="0" w:noVBand="0"/>
      </w:tblPr>
      <w:tblGrid>
        <w:gridCol w:w="4760"/>
      </w:tblGrid>
      <w:tr w:rsidR="005D642C" w:rsidRPr="00461C51" w:rsidTr="00833886">
        <w:trPr>
          <w:trHeight w:val="255"/>
          <w:jc w:val="center"/>
        </w:trPr>
        <w:tc>
          <w:tcPr>
            <w:tcW w:w="4760" w:type="dxa"/>
            <w:tcBorders>
              <w:top w:val="single" w:sz="4" w:space="0" w:color="000000"/>
              <w:left w:val="single" w:sz="8" w:space="0" w:color="000000"/>
              <w:bottom w:val="single" w:sz="4" w:space="0" w:color="000000"/>
              <w:right w:val="single" w:sz="4" w:space="0" w:color="000000"/>
            </w:tcBorders>
            <w:shd w:val="clear" w:color="auto" w:fill="C0C0C0"/>
            <w:vAlign w:val="center"/>
          </w:tcPr>
          <w:p w:rsidR="005D642C" w:rsidRPr="00461C51" w:rsidRDefault="005D642C" w:rsidP="00833886">
            <w:pPr>
              <w:spacing w:after="0" w:line="240" w:lineRule="auto"/>
              <w:rPr>
                <w:rFonts w:ascii="Times New Roman" w:hAnsi="Times New Roman"/>
                <w:b/>
                <w:bCs/>
                <w:lang w:eastAsia="it-IT"/>
              </w:rPr>
            </w:pPr>
            <w:r w:rsidRPr="00461C51">
              <w:rPr>
                <w:rFonts w:ascii="Times New Roman" w:hAnsi="Times New Roman"/>
                <w:b/>
                <w:bCs/>
                <w:lang w:eastAsia="it-IT"/>
              </w:rPr>
              <w:t>PRC - PRESIDENTE DEI REVISORI LEGALI</w:t>
            </w:r>
          </w:p>
        </w:tc>
      </w:tr>
      <w:tr w:rsidR="005D642C" w:rsidRPr="00461C51" w:rsidTr="00833886">
        <w:trPr>
          <w:trHeight w:val="255"/>
          <w:jc w:val="center"/>
        </w:trPr>
        <w:tc>
          <w:tcPr>
            <w:tcW w:w="4760" w:type="dxa"/>
            <w:tcBorders>
              <w:top w:val="nil"/>
              <w:left w:val="single" w:sz="8" w:space="0" w:color="000000"/>
              <w:bottom w:val="single" w:sz="4" w:space="0" w:color="000000"/>
              <w:right w:val="single" w:sz="4" w:space="0" w:color="000000"/>
            </w:tcBorders>
            <w:shd w:val="clear" w:color="auto" w:fill="C0C0C0"/>
            <w:vAlign w:val="center"/>
          </w:tcPr>
          <w:p w:rsidR="005D642C" w:rsidRPr="00461C51" w:rsidRDefault="005D642C" w:rsidP="00833886">
            <w:pPr>
              <w:spacing w:after="0" w:line="240" w:lineRule="auto"/>
              <w:rPr>
                <w:rFonts w:ascii="Times New Roman" w:hAnsi="Times New Roman"/>
                <w:b/>
                <w:bCs/>
                <w:lang w:eastAsia="it-IT"/>
              </w:rPr>
            </w:pPr>
            <w:r w:rsidRPr="00461C51">
              <w:rPr>
                <w:rFonts w:ascii="Times New Roman" w:hAnsi="Times New Roman"/>
                <w:b/>
                <w:bCs/>
                <w:lang w:eastAsia="it-IT"/>
              </w:rPr>
              <w:t>RC - REVISORE LEGALE</w:t>
            </w:r>
          </w:p>
        </w:tc>
      </w:tr>
      <w:tr w:rsidR="005D642C" w:rsidRPr="00461C51" w:rsidTr="00833886">
        <w:trPr>
          <w:trHeight w:val="255"/>
          <w:jc w:val="center"/>
        </w:trPr>
        <w:tc>
          <w:tcPr>
            <w:tcW w:w="4760" w:type="dxa"/>
            <w:tcBorders>
              <w:top w:val="nil"/>
              <w:left w:val="single" w:sz="8" w:space="0" w:color="000000"/>
              <w:bottom w:val="single" w:sz="4" w:space="0" w:color="000000"/>
              <w:right w:val="single" w:sz="4" w:space="0" w:color="000000"/>
            </w:tcBorders>
            <w:shd w:val="clear" w:color="auto" w:fill="C0C0C0"/>
            <w:vAlign w:val="center"/>
          </w:tcPr>
          <w:p w:rsidR="005D642C" w:rsidRPr="00461C51" w:rsidRDefault="005D642C" w:rsidP="00833886">
            <w:pPr>
              <w:spacing w:after="0" w:line="240" w:lineRule="auto"/>
              <w:rPr>
                <w:rFonts w:ascii="Times New Roman" w:hAnsi="Times New Roman"/>
                <w:b/>
                <w:bCs/>
                <w:lang w:eastAsia="it-IT"/>
              </w:rPr>
            </w:pPr>
            <w:r w:rsidRPr="00461C51">
              <w:rPr>
                <w:rFonts w:ascii="Times New Roman" w:hAnsi="Times New Roman"/>
                <w:b/>
                <w:bCs/>
                <w:lang w:eastAsia="it-IT"/>
              </w:rPr>
              <w:t>RCS - REVISORE DEI CONTI SUPPLENTE</w:t>
            </w:r>
          </w:p>
        </w:tc>
      </w:tr>
      <w:tr w:rsidR="005D642C" w:rsidRPr="00461C51" w:rsidTr="00833886">
        <w:trPr>
          <w:trHeight w:val="255"/>
          <w:jc w:val="center"/>
        </w:trPr>
        <w:tc>
          <w:tcPr>
            <w:tcW w:w="4760" w:type="dxa"/>
            <w:tcBorders>
              <w:top w:val="nil"/>
              <w:left w:val="single" w:sz="8" w:space="0" w:color="000000"/>
              <w:bottom w:val="single" w:sz="4" w:space="0" w:color="000000"/>
              <w:right w:val="single" w:sz="4" w:space="0" w:color="000000"/>
            </w:tcBorders>
            <w:shd w:val="clear" w:color="auto" w:fill="C0C0C0"/>
            <w:vAlign w:val="center"/>
          </w:tcPr>
          <w:p w:rsidR="005D642C" w:rsidRPr="00461C51" w:rsidRDefault="005D642C" w:rsidP="00833886">
            <w:pPr>
              <w:spacing w:after="0" w:line="240" w:lineRule="auto"/>
              <w:rPr>
                <w:rFonts w:ascii="Times New Roman" w:hAnsi="Times New Roman"/>
                <w:b/>
                <w:bCs/>
                <w:lang w:eastAsia="it-IT"/>
              </w:rPr>
            </w:pPr>
            <w:r w:rsidRPr="00461C51">
              <w:rPr>
                <w:rFonts w:ascii="Times New Roman" w:hAnsi="Times New Roman"/>
                <w:b/>
                <w:bCs/>
                <w:lang w:eastAsia="it-IT"/>
              </w:rPr>
              <w:t>RSU - REVISORE UNICO</w:t>
            </w:r>
          </w:p>
        </w:tc>
      </w:tr>
    </w:tbl>
    <w:p w:rsidR="005D642C" w:rsidRPr="00E13DBE" w:rsidRDefault="005D642C" w:rsidP="00833886">
      <w:pPr>
        <w:ind w:left="360"/>
        <w:rPr>
          <w:rFonts w:ascii="Times New Roman" w:hAnsi="Times New Roman"/>
        </w:rPr>
      </w:pPr>
    </w:p>
    <w:p w:rsidR="005D642C" w:rsidRPr="00E13DBE" w:rsidRDefault="005D642C" w:rsidP="00EF0241">
      <w:pPr>
        <w:numPr>
          <w:ilvl w:val="0"/>
          <w:numId w:val="4"/>
        </w:numPr>
        <w:jc w:val="both"/>
        <w:rPr>
          <w:rFonts w:ascii="Times New Roman" w:hAnsi="Times New Roman"/>
        </w:rPr>
      </w:pPr>
      <w:r w:rsidRPr="00E13DBE">
        <w:rPr>
          <w:rFonts w:ascii="Times New Roman" w:hAnsi="Times New Roman"/>
        </w:rPr>
        <w:t>SPA IN CUI IL CONTROLLO CONTABILE E' AFFIDATO A SOGGETTI DIVERSI DAL COLLEGIO SINDACALE</w:t>
      </w:r>
    </w:p>
    <w:p w:rsidR="005D642C" w:rsidRPr="00E13DBE" w:rsidRDefault="005D642C" w:rsidP="00EF0241">
      <w:pPr>
        <w:jc w:val="both"/>
        <w:rPr>
          <w:rFonts w:ascii="Times New Roman" w:hAnsi="Times New Roman"/>
          <w:sz w:val="24"/>
          <w:szCs w:val="24"/>
        </w:rPr>
      </w:pPr>
      <w:r w:rsidRPr="00E13DBE">
        <w:rPr>
          <w:rFonts w:ascii="Times New Roman" w:hAnsi="Times New Roman"/>
          <w:sz w:val="24"/>
          <w:szCs w:val="24"/>
        </w:rPr>
        <w:t>Per differenza tra tavola a) e il resto, si evince poi il numero delle Spa in cui il controllo contabile è affidato al collegio sindacale</w:t>
      </w:r>
      <w:r>
        <w:rPr>
          <w:rFonts w:ascii="Times New Roman" w:hAnsi="Times New Roman"/>
          <w:sz w:val="24"/>
          <w:szCs w:val="24"/>
        </w:rPr>
        <w:t>.</w:t>
      </w:r>
      <w:r w:rsidRPr="00E13DBE">
        <w:rPr>
          <w:rFonts w:ascii="Times New Roman" w:hAnsi="Times New Roman"/>
          <w:sz w:val="24"/>
          <w:szCs w:val="24"/>
        </w:rPr>
        <w:t xml:space="preserve"> </w:t>
      </w:r>
    </w:p>
    <w:p w:rsidR="005D642C" w:rsidRDefault="005D642C" w:rsidP="00EF0241">
      <w:pPr>
        <w:ind w:firstLine="708"/>
        <w:jc w:val="both"/>
        <w:rPr>
          <w:rFonts w:ascii="Times New Roman" w:hAnsi="Times New Roman"/>
          <w:sz w:val="24"/>
          <w:szCs w:val="24"/>
        </w:rPr>
      </w:pPr>
      <w:r w:rsidRPr="005944F0">
        <w:rPr>
          <w:rFonts w:ascii="Times New Roman" w:hAnsi="Times New Roman"/>
          <w:sz w:val="24"/>
          <w:szCs w:val="24"/>
          <w:u w:val="single"/>
        </w:rPr>
        <w:lastRenderedPageBreak/>
        <w:t xml:space="preserve">Il </w:t>
      </w:r>
      <w:r>
        <w:rPr>
          <w:rFonts w:ascii="Times New Roman" w:hAnsi="Times New Roman"/>
          <w:sz w:val="24"/>
          <w:szCs w:val="24"/>
          <w:u w:val="single"/>
        </w:rPr>
        <w:t xml:space="preserve">secondo </w:t>
      </w:r>
      <w:r w:rsidRPr="005944F0">
        <w:rPr>
          <w:rFonts w:ascii="Times New Roman" w:hAnsi="Times New Roman"/>
          <w:sz w:val="24"/>
          <w:szCs w:val="24"/>
          <w:u w:val="single"/>
        </w:rPr>
        <w:t>foglio</w:t>
      </w:r>
      <w:r>
        <w:rPr>
          <w:rFonts w:ascii="Times New Roman" w:hAnsi="Times New Roman"/>
          <w:sz w:val="24"/>
          <w:szCs w:val="24"/>
        </w:rPr>
        <w:t xml:space="preserve"> costituisce un focus sulle sole </w:t>
      </w:r>
      <w:r w:rsidRPr="005944F0">
        <w:rPr>
          <w:rFonts w:ascii="Times New Roman" w:hAnsi="Times New Roman"/>
          <w:b/>
          <w:i/>
          <w:sz w:val="24"/>
          <w:szCs w:val="24"/>
        </w:rPr>
        <w:t xml:space="preserve">società </w:t>
      </w:r>
      <w:r>
        <w:rPr>
          <w:rFonts w:ascii="Times New Roman" w:hAnsi="Times New Roman"/>
          <w:b/>
          <w:i/>
          <w:sz w:val="24"/>
          <w:szCs w:val="24"/>
        </w:rPr>
        <w:t>a responsabilità limitata</w:t>
      </w:r>
      <w:r>
        <w:rPr>
          <w:rFonts w:ascii="Times New Roman" w:hAnsi="Times New Roman"/>
          <w:sz w:val="24"/>
          <w:szCs w:val="24"/>
        </w:rPr>
        <w:t xml:space="preserve"> e sulle modalità di controllo contabile attuate. Le società per azioni sono suddivise per forma giuridica e stato attività.</w:t>
      </w:r>
    </w:p>
    <w:p w:rsidR="005D642C" w:rsidRPr="00E13DBE" w:rsidRDefault="005D642C" w:rsidP="00EF0241">
      <w:pPr>
        <w:jc w:val="both"/>
        <w:rPr>
          <w:rFonts w:ascii="Times New Roman" w:hAnsi="Times New Roman"/>
          <w:sz w:val="24"/>
          <w:szCs w:val="24"/>
        </w:rPr>
      </w:pPr>
      <w:r w:rsidRPr="00E13DBE">
        <w:rPr>
          <w:rFonts w:ascii="Times New Roman" w:hAnsi="Times New Roman"/>
          <w:sz w:val="24"/>
          <w:szCs w:val="24"/>
        </w:rPr>
        <w:t xml:space="preserve">In particolare si presentano </w:t>
      </w:r>
      <w:r>
        <w:rPr>
          <w:rFonts w:ascii="Times New Roman" w:hAnsi="Times New Roman"/>
          <w:sz w:val="24"/>
          <w:szCs w:val="24"/>
        </w:rPr>
        <w:t>7</w:t>
      </w:r>
      <w:r w:rsidRPr="00E13DBE">
        <w:rPr>
          <w:rFonts w:ascii="Times New Roman" w:hAnsi="Times New Roman"/>
          <w:sz w:val="24"/>
          <w:szCs w:val="24"/>
        </w:rPr>
        <w:t xml:space="preserve"> tabelle:</w:t>
      </w:r>
    </w:p>
    <w:p w:rsidR="005D642C" w:rsidRPr="00461C51" w:rsidRDefault="007B651C" w:rsidP="00C95E11">
      <w:pPr>
        <w:numPr>
          <w:ilvl w:val="0"/>
          <w:numId w:val="6"/>
        </w:numPr>
        <w:jc w:val="both"/>
        <w:rPr>
          <w:rFonts w:ascii="Times New Roman" w:hAnsi="Times New Roman"/>
        </w:rPr>
      </w:pPr>
      <w:r>
        <w:rPr>
          <w:noProof/>
          <w:lang w:eastAsia="it-IT"/>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42875"/>
            <wp:effectExtent l="0" t="0" r="0" b="9525"/>
            <wp:wrapNone/>
            <wp:docPr id="3" name="Immagine 3"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pic:spPr>
                </pic:pic>
              </a:graphicData>
            </a:graphic>
            <wp14:sizeRelH relativeFrom="page">
              <wp14:pctWidth>0</wp14:pctWidth>
            </wp14:sizeRelH>
            <wp14:sizeRelV relativeFrom="page">
              <wp14:pctHeight>0</wp14:pctHeight>
            </wp14:sizeRelV>
          </wp:anchor>
        </w:drawing>
      </w:r>
      <w:r w:rsidR="005D642C" w:rsidRPr="00461C51">
        <w:rPr>
          <w:rFonts w:ascii="Times New Roman" w:hAnsi="Times New Roman"/>
        </w:rPr>
        <w:t>SRL CHE HANNO IL COLLEGIO SINDACALE</w:t>
      </w:r>
    </w:p>
    <w:p w:rsidR="005D642C" w:rsidRPr="00461C51" w:rsidRDefault="005D642C" w:rsidP="00461C51">
      <w:pPr>
        <w:numPr>
          <w:ilvl w:val="0"/>
          <w:numId w:val="6"/>
        </w:numPr>
        <w:jc w:val="both"/>
        <w:rPr>
          <w:rFonts w:ascii="Times New Roman" w:hAnsi="Times New Roman"/>
        </w:rPr>
      </w:pPr>
      <w:r w:rsidRPr="00461C51">
        <w:rPr>
          <w:rFonts w:ascii="Times New Roman" w:hAnsi="Times New Roman"/>
        </w:rPr>
        <w:t>SRL CON COLLEGIO SINDACALE CHE HANNO DICHIARATO DI AFFIDARE IL CONTROLLO CONTABILE AD UN QUALCHE SOGGETTO</w:t>
      </w:r>
    </w:p>
    <w:p w:rsidR="005D642C" w:rsidRPr="00461C51" w:rsidRDefault="005D642C" w:rsidP="00461C51">
      <w:pPr>
        <w:numPr>
          <w:ilvl w:val="0"/>
          <w:numId w:val="6"/>
        </w:numPr>
        <w:jc w:val="both"/>
        <w:rPr>
          <w:rFonts w:ascii="Times New Roman" w:hAnsi="Times New Roman"/>
        </w:rPr>
      </w:pPr>
      <w:r w:rsidRPr="00461C51">
        <w:rPr>
          <w:rFonts w:ascii="Times New Roman" w:hAnsi="Times New Roman"/>
        </w:rPr>
        <w:t>DIFFERENZA A-B SRL CON COLLEGIO SINDACALE MA CHE NON HANNO DICHIARATO DI AFFIDARE IL CONTROLLO CONTABILE AD UN QUALCHE SOGGETTO</w:t>
      </w:r>
    </w:p>
    <w:p w:rsidR="005D642C" w:rsidRPr="00461C51" w:rsidRDefault="005D642C" w:rsidP="00461C51">
      <w:pPr>
        <w:numPr>
          <w:ilvl w:val="0"/>
          <w:numId w:val="6"/>
        </w:numPr>
        <w:jc w:val="both"/>
        <w:rPr>
          <w:rFonts w:ascii="Times New Roman" w:hAnsi="Times New Roman"/>
        </w:rPr>
      </w:pPr>
      <w:r w:rsidRPr="00461C51">
        <w:rPr>
          <w:rFonts w:ascii="Times New Roman" w:hAnsi="Times New Roman"/>
        </w:rPr>
        <w:t>SRL CON COLLEGIO SINDACALE CHE HANNO DICHIARATO DI AFFIDARE IL CONTROLLO CONTABILE ALLA SOCIETA' DI REVISIONE</w:t>
      </w:r>
    </w:p>
    <w:p w:rsidR="005D642C" w:rsidRPr="00461C51" w:rsidRDefault="005D642C" w:rsidP="00461C51">
      <w:pPr>
        <w:numPr>
          <w:ilvl w:val="0"/>
          <w:numId w:val="6"/>
        </w:numPr>
        <w:jc w:val="both"/>
        <w:rPr>
          <w:rFonts w:ascii="Times New Roman" w:hAnsi="Times New Roman"/>
        </w:rPr>
      </w:pPr>
      <w:r w:rsidRPr="00461C51">
        <w:rPr>
          <w:rFonts w:ascii="Times New Roman" w:hAnsi="Times New Roman"/>
        </w:rPr>
        <w:t xml:space="preserve">SRL CON COLLEGIO SINDACALE CHE HANNO DICHIARATO DI AFFIDARE IL CONTROLLO CONTABILE A REVISORE PERSONA FISICA (classificando in quattro tipologie il revisore persona fisica) </w:t>
      </w:r>
    </w:p>
    <w:tbl>
      <w:tblPr>
        <w:tblW w:w="4760" w:type="dxa"/>
        <w:jc w:val="center"/>
        <w:tblInd w:w="60" w:type="dxa"/>
        <w:tblCellMar>
          <w:left w:w="70" w:type="dxa"/>
          <w:right w:w="70" w:type="dxa"/>
        </w:tblCellMar>
        <w:tblLook w:val="0000" w:firstRow="0" w:lastRow="0" w:firstColumn="0" w:lastColumn="0" w:noHBand="0" w:noVBand="0"/>
      </w:tblPr>
      <w:tblGrid>
        <w:gridCol w:w="4760"/>
      </w:tblGrid>
      <w:tr w:rsidR="005D642C" w:rsidRPr="00461C51" w:rsidTr="00B170B5">
        <w:trPr>
          <w:trHeight w:val="255"/>
          <w:jc w:val="center"/>
        </w:trPr>
        <w:tc>
          <w:tcPr>
            <w:tcW w:w="4760" w:type="dxa"/>
            <w:tcBorders>
              <w:top w:val="single" w:sz="4" w:space="0" w:color="000000"/>
              <w:left w:val="single" w:sz="8" w:space="0" w:color="000000"/>
              <w:bottom w:val="single" w:sz="4" w:space="0" w:color="000000"/>
              <w:right w:val="single" w:sz="4" w:space="0" w:color="000000"/>
            </w:tcBorders>
            <w:shd w:val="clear" w:color="auto" w:fill="C0C0C0"/>
            <w:vAlign w:val="center"/>
          </w:tcPr>
          <w:p w:rsidR="005D642C" w:rsidRPr="00461C51" w:rsidRDefault="005D642C" w:rsidP="00B170B5">
            <w:pPr>
              <w:spacing w:after="0" w:line="240" w:lineRule="auto"/>
              <w:rPr>
                <w:rFonts w:ascii="Times New Roman" w:hAnsi="Times New Roman"/>
                <w:b/>
                <w:bCs/>
                <w:lang w:eastAsia="it-IT"/>
              </w:rPr>
            </w:pPr>
            <w:r w:rsidRPr="00461C51">
              <w:rPr>
                <w:rFonts w:ascii="Times New Roman" w:hAnsi="Times New Roman"/>
                <w:b/>
                <w:bCs/>
                <w:lang w:eastAsia="it-IT"/>
              </w:rPr>
              <w:t>PRC - PRESIDENTE DEI REVISORI LEGALI</w:t>
            </w:r>
          </w:p>
        </w:tc>
      </w:tr>
      <w:tr w:rsidR="005D642C" w:rsidRPr="00461C51" w:rsidTr="00B170B5">
        <w:trPr>
          <w:trHeight w:val="255"/>
          <w:jc w:val="center"/>
        </w:trPr>
        <w:tc>
          <w:tcPr>
            <w:tcW w:w="4760" w:type="dxa"/>
            <w:tcBorders>
              <w:top w:val="nil"/>
              <w:left w:val="single" w:sz="8" w:space="0" w:color="000000"/>
              <w:bottom w:val="single" w:sz="4" w:space="0" w:color="000000"/>
              <w:right w:val="single" w:sz="4" w:space="0" w:color="000000"/>
            </w:tcBorders>
            <w:shd w:val="clear" w:color="auto" w:fill="C0C0C0"/>
            <w:vAlign w:val="center"/>
          </w:tcPr>
          <w:p w:rsidR="005D642C" w:rsidRPr="00461C51" w:rsidRDefault="005D642C" w:rsidP="00B170B5">
            <w:pPr>
              <w:spacing w:after="0" w:line="240" w:lineRule="auto"/>
              <w:rPr>
                <w:rFonts w:ascii="Times New Roman" w:hAnsi="Times New Roman"/>
                <w:b/>
                <w:bCs/>
                <w:lang w:eastAsia="it-IT"/>
              </w:rPr>
            </w:pPr>
            <w:r w:rsidRPr="00461C51">
              <w:rPr>
                <w:rFonts w:ascii="Times New Roman" w:hAnsi="Times New Roman"/>
                <w:b/>
                <w:bCs/>
                <w:lang w:eastAsia="it-IT"/>
              </w:rPr>
              <w:t>RC - REVISORE LEGALE</w:t>
            </w:r>
          </w:p>
        </w:tc>
      </w:tr>
      <w:tr w:rsidR="005D642C" w:rsidRPr="00461C51" w:rsidTr="00B170B5">
        <w:trPr>
          <w:trHeight w:val="255"/>
          <w:jc w:val="center"/>
        </w:trPr>
        <w:tc>
          <w:tcPr>
            <w:tcW w:w="4760" w:type="dxa"/>
            <w:tcBorders>
              <w:top w:val="nil"/>
              <w:left w:val="single" w:sz="8" w:space="0" w:color="000000"/>
              <w:bottom w:val="single" w:sz="4" w:space="0" w:color="000000"/>
              <w:right w:val="single" w:sz="4" w:space="0" w:color="000000"/>
            </w:tcBorders>
            <w:shd w:val="clear" w:color="auto" w:fill="C0C0C0"/>
            <w:vAlign w:val="center"/>
          </w:tcPr>
          <w:p w:rsidR="005D642C" w:rsidRPr="00461C51" w:rsidRDefault="005D642C" w:rsidP="00B170B5">
            <w:pPr>
              <w:spacing w:after="0" w:line="240" w:lineRule="auto"/>
              <w:rPr>
                <w:rFonts w:ascii="Times New Roman" w:hAnsi="Times New Roman"/>
                <w:b/>
                <w:bCs/>
                <w:lang w:eastAsia="it-IT"/>
              </w:rPr>
            </w:pPr>
            <w:r w:rsidRPr="00461C51">
              <w:rPr>
                <w:rFonts w:ascii="Times New Roman" w:hAnsi="Times New Roman"/>
                <w:b/>
                <w:bCs/>
                <w:lang w:eastAsia="it-IT"/>
              </w:rPr>
              <w:t>RCS - REVISORE DEI CONTI SUPPLENTE</w:t>
            </w:r>
          </w:p>
        </w:tc>
      </w:tr>
      <w:tr w:rsidR="005D642C" w:rsidRPr="00461C51" w:rsidTr="00B170B5">
        <w:trPr>
          <w:trHeight w:val="255"/>
          <w:jc w:val="center"/>
        </w:trPr>
        <w:tc>
          <w:tcPr>
            <w:tcW w:w="4760" w:type="dxa"/>
            <w:tcBorders>
              <w:top w:val="nil"/>
              <w:left w:val="single" w:sz="8" w:space="0" w:color="000000"/>
              <w:bottom w:val="single" w:sz="4" w:space="0" w:color="000000"/>
              <w:right w:val="single" w:sz="4" w:space="0" w:color="000000"/>
            </w:tcBorders>
            <w:shd w:val="clear" w:color="auto" w:fill="C0C0C0"/>
            <w:vAlign w:val="center"/>
          </w:tcPr>
          <w:p w:rsidR="005D642C" w:rsidRPr="00461C51" w:rsidRDefault="005D642C" w:rsidP="00B170B5">
            <w:pPr>
              <w:spacing w:after="0" w:line="240" w:lineRule="auto"/>
              <w:rPr>
                <w:rFonts w:ascii="Times New Roman" w:hAnsi="Times New Roman"/>
                <w:b/>
                <w:bCs/>
                <w:lang w:eastAsia="it-IT"/>
              </w:rPr>
            </w:pPr>
            <w:r w:rsidRPr="00461C51">
              <w:rPr>
                <w:rFonts w:ascii="Times New Roman" w:hAnsi="Times New Roman"/>
                <w:b/>
                <w:bCs/>
                <w:lang w:eastAsia="it-IT"/>
              </w:rPr>
              <w:t>RSU - REVISORE UNICO</w:t>
            </w:r>
          </w:p>
        </w:tc>
      </w:tr>
    </w:tbl>
    <w:p w:rsidR="005D642C" w:rsidRPr="00461C51" w:rsidRDefault="005D642C" w:rsidP="00461C51">
      <w:pPr>
        <w:ind w:left="360"/>
        <w:jc w:val="both"/>
        <w:rPr>
          <w:rFonts w:ascii="Times New Roman" w:hAnsi="Times New Roman"/>
        </w:rPr>
      </w:pPr>
    </w:p>
    <w:p w:rsidR="005D642C" w:rsidRPr="00461C51" w:rsidRDefault="005D642C" w:rsidP="00461C51">
      <w:pPr>
        <w:numPr>
          <w:ilvl w:val="0"/>
          <w:numId w:val="6"/>
        </w:numPr>
        <w:jc w:val="both"/>
        <w:rPr>
          <w:rFonts w:ascii="Times New Roman" w:hAnsi="Times New Roman"/>
        </w:rPr>
      </w:pPr>
      <w:r w:rsidRPr="00461C51">
        <w:rPr>
          <w:rFonts w:ascii="Times New Roman" w:hAnsi="Times New Roman"/>
        </w:rPr>
        <w:t>SRL CON COLLEGIO SINDACALE CHE HANNO DICHIARATO DI AFFIDARE IL CONTROLLO CONTABILE A SOGGETTI DIVERSI DAL COLLEGIO SINDACALE</w:t>
      </w:r>
    </w:p>
    <w:p w:rsidR="005D642C" w:rsidRPr="00461C51" w:rsidRDefault="005D642C" w:rsidP="00C95E11">
      <w:pPr>
        <w:numPr>
          <w:ilvl w:val="0"/>
          <w:numId w:val="6"/>
        </w:numPr>
        <w:jc w:val="both"/>
        <w:rPr>
          <w:rFonts w:ascii="Times New Roman" w:hAnsi="Times New Roman"/>
        </w:rPr>
      </w:pPr>
      <w:r w:rsidRPr="00461C51">
        <w:rPr>
          <w:rFonts w:ascii="Times New Roman" w:hAnsi="Times New Roman"/>
        </w:rPr>
        <w:t>SRL CON COLLEGIO SINDACALE CHE HANNO DICHIARATO DI AFFIDARE IL CONTROLLO CONTABILE AL COLLEGIO SINDACALE</w:t>
      </w:r>
    </w:p>
    <w:p w:rsidR="005D642C" w:rsidRPr="000146A1" w:rsidRDefault="005D642C" w:rsidP="00420B4E">
      <w:pPr>
        <w:numPr>
          <w:ilvl w:val="1"/>
          <w:numId w:val="6"/>
        </w:numPr>
        <w:rPr>
          <w:rFonts w:ascii="Times New Roman" w:hAnsi="Times New Roman"/>
          <w:sz w:val="24"/>
          <w:szCs w:val="24"/>
        </w:rPr>
      </w:pPr>
      <w:r w:rsidRPr="000146A1">
        <w:rPr>
          <w:rFonts w:ascii="Times New Roman" w:hAnsi="Times New Roman"/>
          <w:b/>
          <w:sz w:val="24"/>
          <w:szCs w:val="24"/>
          <w:u w:val="single"/>
        </w:rPr>
        <w:t xml:space="preserve">Tavola Q06RI – Numerosità sistemi di amministrazione </w:t>
      </w:r>
    </w:p>
    <w:p w:rsidR="005D642C" w:rsidRPr="00420B4E" w:rsidRDefault="005D642C" w:rsidP="00420B4E">
      <w:pPr>
        <w:jc w:val="both"/>
        <w:rPr>
          <w:rFonts w:ascii="Times New Roman" w:hAnsi="Times New Roman"/>
          <w:sz w:val="24"/>
          <w:szCs w:val="24"/>
        </w:rPr>
      </w:pPr>
      <w:r w:rsidRPr="00420B4E">
        <w:rPr>
          <w:rFonts w:ascii="Times New Roman" w:hAnsi="Times New Roman"/>
          <w:sz w:val="24"/>
          <w:szCs w:val="24"/>
        </w:rPr>
        <w:t xml:space="preserve">Le tabelle riportano la numerosità dei sistemi di amministrazione </w:t>
      </w:r>
      <w:r w:rsidRPr="00420B4E">
        <w:rPr>
          <w:rFonts w:ascii="Times New Roman" w:hAnsi="Times New Roman"/>
          <w:b/>
          <w:bCs/>
          <w:sz w:val="24"/>
          <w:szCs w:val="24"/>
        </w:rPr>
        <w:t xml:space="preserve">previsti </w:t>
      </w:r>
      <w:r w:rsidRPr="00420B4E">
        <w:rPr>
          <w:rFonts w:ascii="Times New Roman" w:hAnsi="Times New Roman"/>
          <w:sz w:val="24"/>
          <w:szCs w:val="24"/>
        </w:rPr>
        <w:t xml:space="preserve">dagli statuti delle società di capitale ma non necessariamente in carica. </w:t>
      </w:r>
    </w:p>
    <w:p w:rsidR="005D642C" w:rsidRPr="00420B4E" w:rsidRDefault="005D642C" w:rsidP="00420B4E">
      <w:pPr>
        <w:jc w:val="both"/>
        <w:rPr>
          <w:rFonts w:ascii="Times New Roman" w:hAnsi="Times New Roman"/>
          <w:sz w:val="24"/>
          <w:szCs w:val="24"/>
        </w:rPr>
      </w:pPr>
      <w:r w:rsidRPr="00420B4E">
        <w:rPr>
          <w:rFonts w:ascii="Times New Roman" w:hAnsi="Times New Roman"/>
          <w:sz w:val="24"/>
          <w:szCs w:val="24"/>
        </w:rPr>
        <w:t>Il primo foglio mostra nelle colonne tutte le combinazioni trovate in archivio dei vari sistemi di amministrazione con relativa numerosità. Il secondo foglio mostra il numero di imprese che hanno previsto le varie combinazioni</w:t>
      </w:r>
    </w:p>
    <w:p w:rsidR="005D642C" w:rsidRDefault="005D642C" w:rsidP="00AD69E2">
      <w:pPr>
        <w:rPr>
          <w:rFonts w:ascii="Times New Roman" w:hAnsi="Times New Roman"/>
          <w:sz w:val="24"/>
          <w:szCs w:val="24"/>
        </w:rPr>
      </w:pPr>
    </w:p>
    <w:p w:rsidR="005D642C" w:rsidRDefault="005D642C" w:rsidP="00420B4E">
      <w:pPr>
        <w:numPr>
          <w:ilvl w:val="1"/>
          <w:numId w:val="6"/>
        </w:numPr>
        <w:rPr>
          <w:rFonts w:ascii="Times New Roman" w:hAnsi="Times New Roman"/>
          <w:b/>
          <w:sz w:val="24"/>
          <w:szCs w:val="24"/>
          <w:u w:val="single"/>
        </w:rPr>
      </w:pPr>
      <w:r w:rsidRPr="00461C51">
        <w:rPr>
          <w:rFonts w:ascii="Times New Roman" w:hAnsi="Times New Roman"/>
          <w:b/>
          <w:sz w:val="24"/>
          <w:szCs w:val="24"/>
          <w:u w:val="single"/>
        </w:rPr>
        <w:t>Tavola Q07RI Strumenti finanziari</w:t>
      </w:r>
      <w:r>
        <w:rPr>
          <w:rFonts w:ascii="Times New Roman" w:hAnsi="Times New Roman"/>
          <w:b/>
          <w:sz w:val="24"/>
          <w:szCs w:val="24"/>
          <w:u w:val="single"/>
        </w:rPr>
        <w:t xml:space="preserve"> </w:t>
      </w:r>
    </w:p>
    <w:p w:rsidR="005D642C" w:rsidRPr="000146A1" w:rsidRDefault="005D642C" w:rsidP="000146A1">
      <w:pPr>
        <w:rPr>
          <w:rFonts w:ascii="Times New Roman" w:hAnsi="Times New Roman"/>
          <w:sz w:val="24"/>
          <w:szCs w:val="24"/>
        </w:rPr>
      </w:pPr>
      <w:r w:rsidRPr="000146A1">
        <w:rPr>
          <w:rFonts w:ascii="Times New Roman" w:hAnsi="Times New Roman"/>
          <w:sz w:val="24"/>
          <w:szCs w:val="24"/>
        </w:rPr>
        <w:t>Questa estrazione si compone di due fogli.</w:t>
      </w:r>
    </w:p>
    <w:p w:rsidR="005D642C" w:rsidRDefault="005D642C" w:rsidP="00AF04DD">
      <w:pPr>
        <w:jc w:val="both"/>
        <w:rPr>
          <w:rFonts w:ascii="Times New Roman" w:hAnsi="Times New Roman"/>
          <w:sz w:val="24"/>
          <w:szCs w:val="24"/>
        </w:rPr>
      </w:pPr>
      <w:r w:rsidRPr="00AF04DD">
        <w:rPr>
          <w:rFonts w:ascii="Times New Roman" w:hAnsi="Times New Roman"/>
          <w:sz w:val="24"/>
          <w:szCs w:val="24"/>
        </w:rPr>
        <w:t>Nell’universo delle Società per azioni e delle Società a responsabilità limitata vengono contati gli strumenti finanziari emessi dalle diverse società,  suddivisi per tipologia. Le società sono suddivise per natura giuridica</w:t>
      </w:r>
      <w:r>
        <w:rPr>
          <w:rFonts w:ascii="Times New Roman" w:hAnsi="Times New Roman"/>
          <w:sz w:val="24"/>
          <w:szCs w:val="24"/>
        </w:rPr>
        <w:t xml:space="preserve"> e per stato attività</w:t>
      </w:r>
      <w:r w:rsidRPr="00AF04DD">
        <w:rPr>
          <w:rFonts w:ascii="Times New Roman" w:hAnsi="Times New Roman"/>
          <w:sz w:val="24"/>
          <w:szCs w:val="24"/>
        </w:rPr>
        <w:t xml:space="preserve">. </w:t>
      </w:r>
    </w:p>
    <w:p w:rsidR="005D642C" w:rsidRPr="00AF04DD" w:rsidRDefault="005D642C" w:rsidP="00AF04DD">
      <w:pPr>
        <w:jc w:val="both"/>
        <w:rPr>
          <w:rFonts w:ascii="Times New Roman" w:hAnsi="Times New Roman"/>
          <w:sz w:val="24"/>
          <w:szCs w:val="24"/>
        </w:rPr>
      </w:pPr>
      <w:r w:rsidRPr="00AF04DD">
        <w:rPr>
          <w:rFonts w:ascii="Times New Roman" w:hAnsi="Times New Roman"/>
          <w:sz w:val="24"/>
          <w:szCs w:val="24"/>
          <w:u w:val="single"/>
        </w:rPr>
        <w:t>Il primo foglio</w:t>
      </w:r>
      <w:r w:rsidRPr="00AF04DD">
        <w:rPr>
          <w:rFonts w:ascii="Times New Roman" w:hAnsi="Times New Roman"/>
          <w:sz w:val="24"/>
          <w:szCs w:val="24"/>
        </w:rPr>
        <w:t xml:space="preserve"> evidenzia la numerosità degli strumenti finanziari emessi dalle </w:t>
      </w:r>
      <w:r w:rsidRPr="00AF04DD">
        <w:rPr>
          <w:rFonts w:ascii="Times New Roman" w:hAnsi="Times New Roman"/>
          <w:b/>
          <w:i/>
          <w:sz w:val="24"/>
          <w:szCs w:val="24"/>
        </w:rPr>
        <w:t>società per azioni</w:t>
      </w:r>
      <w:r w:rsidRPr="00AF04DD">
        <w:rPr>
          <w:rFonts w:ascii="Times New Roman" w:hAnsi="Times New Roman"/>
          <w:sz w:val="24"/>
          <w:szCs w:val="24"/>
        </w:rPr>
        <w:t>.</w:t>
      </w:r>
    </w:p>
    <w:p w:rsidR="005D642C" w:rsidRPr="00AF04DD" w:rsidRDefault="005D642C" w:rsidP="00AF04DD">
      <w:pPr>
        <w:jc w:val="both"/>
        <w:rPr>
          <w:rFonts w:ascii="Times New Roman" w:hAnsi="Times New Roman"/>
          <w:sz w:val="24"/>
          <w:szCs w:val="24"/>
        </w:rPr>
      </w:pPr>
      <w:r w:rsidRPr="00AF04DD">
        <w:rPr>
          <w:rFonts w:ascii="Times New Roman" w:hAnsi="Times New Roman"/>
          <w:sz w:val="24"/>
          <w:szCs w:val="24"/>
        </w:rPr>
        <w:lastRenderedPageBreak/>
        <w:t xml:space="preserve">Nella classificazione dei singoli strumenti finanziari vi è corrispondenza tra numerosità dello strumento finanziario emesso e numero imprese (se ad esempio una società ha emesso una o più categorie di azioni (diverse dalle ordinarie) viene contata solo una volta. Nel totale complessivo (righe 35-39) la corrispondenza viene meno perché la stessa impresa può avere emesso più strumenti finanziari (azioni, obbligazioni, altri strumenti), e contando la numerosità degli strumenti emessi, si duplica il dato da un punto di vista della numerosità di imprese  (non ha senso l’incrocio con Q01RI). </w:t>
      </w:r>
      <w:r>
        <w:rPr>
          <w:rFonts w:ascii="Times New Roman" w:hAnsi="Times New Roman"/>
          <w:sz w:val="24"/>
          <w:szCs w:val="24"/>
        </w:rPr>
        <w:t>La metodologia adottata consiste nel contare, per ogni impresa, le tipologie di strumento adottato. Se un’impresa adotta due strumenti dello stesso tipo (es. due obbligazioni), lo strumento viene contato una sola volta.</w:t>
      </w:r>
    </w:p>
    <w:p w:rsidR="005D642C" w:rsidRPr="00AF04DD" w:rsidRDefault="005D642C" w:rsidP="00AF04DD">
      <w:pPr>
        <w:jc w:val="both"/>
        <w:rPr>
          <w:rFonts w:ascii="Times New Roman" w:hAnsi="Times New Roman"/>
          <w:sz w:val="24"/>
          <w:szCs w:val="24"/>
        </w:rPr>
      </w:pPr>
      <w:r w:rsidRPr="00AF04DD">
        <w:rPr>
          <w:rFonts w:ascii="Times New Roman" w:hAnsi="Times New Roman"/>
          <w:sz w:val="24"/>
          <w:szCs w:val="24"/>
          <w:u w:val="single"/>
        </w:rPr>
        <w:t xml:space="preserve">Il </w:t>
      </w:r>
      <w:r>
        <w:rPr>
          <w:rFonts w:ascii="Times New Roman" w:hAnsi="Times New Roman"/>
          <w:sz w:val="24"/>
          <w:szCs w:val="24"/>
          <w:u w:val="single"/>
        </w:rPr>
        <w:t xml:space="preserve">secondo </w:t>
      </w:r>
      <w:r w:rsidRPr="00AF04DD">
        <w:rPr>
          <w:rFonts w:ascii="Times New Roman" w:hAnsi="Times New Roman"/>
          <w:sz w:val="24"/>
          <w:szCs w:val="24"/>
          <w:u w:val="single"/>
        </w:rPr>
        <w:t>foglio</w:t>
      </w:r>
      <w:r w:rsidRPr="00AF04DD">
        <w:rPr>
          <w:rFonts w:ascii="Times New Roman" w:hAnsi="Times New Roman"/>
          <w:sz w:val="24"/>
          <w:szCs w:val="24"/>
        </w:rPr>
        <w:t xml:space="preserve"> evidenzia la numerosità degli strumenti finanziari emessi dalle </w:t>
      </w:r>
      <w:r w:rsidRPr="00AF04DD">
        <w:rPr>
          <w:rFonts w:ascii="Times New Roman" w:hAnsi="Times New Roman"/>
          <w:b/>
          <w:i/>
          <w:sz w:val="24"/>
          <w:szCs w:val="24"/>
        </w:rPr>
        <w:t xml:space="preserve">società </w:t>
      </w:r>
      <w:r>
        <w:rPr>
          <w:rFonts w:ascii="Times New Roman" w:hAnsi="Times New Roman"/>
          <w:b/>
          <w:i/>
          <w:sz w:val="24"/>
          <w:szCs w:val="24"/>
        </w:rPr>
        <w:t>a responsabilità limitata</w:t>
      </w:r>
      <w:r w:rsidRPr="00AF04DD">
        <w:rPr>
          <w:rFonts w:ascii="Times New Roman" w:hAnsi="Times New Roman"/>
          <w:sz w:val="24"/>
          <w:szCs w:val="24"/>
        </w:rPr>
        <w:t>.</w:t>
      </w:r>
    </w:p>
    <w:p w:rsidR="005D642C" w:rsidRPr="00AF04DD" w:rsidRDefault="005D642C" w:rsidP="00AF04DD">
      <w:pPr>
        <w:jc w:val="both"/>
        <w:rPr>
          <w:rFonts w:ascii="Times New Roman" w:hAnsi="Times New Roman"/>
          <w:sz w:val="24"/>
          <w:szCs w:val="24"/>
        </w:rPr>
      </w:pPr>
      <w:r w:rsidRPr="00AF04DD">
        <w:rPr>
          <w:rFonts w:ascii="Times New Roman" w:hAnsi="Times New Roman"/>
          <w:sz w:val="24"/>
          <w:szCs w:val="24"/>
        </w:rPr>
        <w:t xml:space="preserve">Valgono le stesse considerazioni fatte per le società per azioni, con una precisazione di fondo: nella classificazione degli strumenti finanziari emessi dalle </w:t>
      </w:r>
      <w:proofErr w:type="spellStart"/>
      <w:r w:rsidRPr="00AF04DD">
        <w:rPr>
          <w:rFonts w:ascii="Times New Roman" w:hAnsi="Times New Roman"/>
          <w:sz w:val="24"/>
          <w:szCs w:val="24"/>
        </w:rPr>
        <w:t>Srl</w:t>
      </w:r>
      <w:proofErr w:type="spellEnd"/>
      <w:r w:rsidRPr="00AF04DD">
        <w:rPr>
          <w:rFonts w:ascii="Times New Roman" w:hAnsi="Times New Roman"/>
          <w:sz w:val="24"/>
          <w:szCs w:val="24"/>
        </w:rPr>
        <w:t xml:space="preserve"> sono presenti azioni in quanto sono presenti Spa che si sono trasformate in </w:t>
      </w:r>
      <w:proofErr w:type="spellStart"/>
      <w:r w:rsidRPr="00AF04DD">
        <w:rPr>
          <w:rFonts w:ascii="Times New Roman" w:hAnsi="Times New Roman"/>
          <w:sz w:val="24"/>
          <w:szCs w:val="24"/>
        </w:rPr>
        <w:t>Srl</w:t>
      </w:r>
      <w:proofErr w:type="spellEnd"/>
      <w:r w:rsidRPr="00AF04DD">
        <w:rPr>
          <w:rFonts w:ascii="Times New Roman" w:hAnsi="Times New Roman"/>
          <w:sz w:val="24"/>
          <w:szCs w:val="24"/>
        </w:rPr>
        <w:t xml:space="preserve"> ma che non hanno aggiornato il dato relativo. </w:t>
      </w:r>
    </w:p>
    <w:p w:rsidR="005D642C" w:rsidRDefault="005D642C" w:rsidP="00AD69E2">
      <w:pPr>
        <w:rPr>
          <w:rFonts w:ascii="Times New Roman" w:hAnsi="Times New Roman"/>
          <w:b/>
          <w:sz w:val="24"/>
          <w:szCs w:val="24"/>
          <w:highlight w:val="yellow"/>
          <w:u w:val="single"/>
        </w:rPr>
      </w:pPr>
    </w:p>
    <w:p w:rsidR="005D642C" w:rsidRPr="00933F4E" w:rsidRDefault="005D642C" w:rsidP="00933F4E">
      <w:pPr>
        <w:rPr>
          <w:rFonts w:ascii="Times New Roman" w:hAnsi="Times New Roman"/>
          <w:b/>
          <w:sz w:val="24"/>
          <w:szCs w:val="24"/>
          <w:u w:val="single"/>
        </w:rPr>
      </w:pPr>
      <w:r w:rsidRPr="00933F4E">
        <w:rPr>
          <w:rFonts w:ascii="Times New Roman" w:hAnsi="Times New Roman"/>
          <w:b/>
          <w:sz w:val="24"/>
          <w:szCs w:val="24"/>
        </w:rPr>
        <w:t xml:space="preserve">H) </w:t>
      </w:r>
      <w:r w:rsidRPr="00933F4E">
        <w:rPr>
          <w:rFonts w:ascii="Times New Roman" w:hAnsi="Times New Roman"/>
          <w:b/>
          <w:sz w:val="24"/>
          <w:szCs w:val="24"/>
          <w:u w:val="single"/>
        </w:rPr>
        <w:t>Tavola Q08RI Iscrizioni, cessazioni, liquidazioni, fallimenti e variazione natura giuridica delle società iscritte al Registro Imprese (Q08RI)</w:t>
      </w:r>
    </w:p>
    <w:p w:rsidR="005D642C" w:rsidRDefault="005D642C" w:rsidP="00775865">
      <w:pPr>
        <w:rPr>
          <w:rFonts w:ascii="Times New Roman" w:hAnsi="Times New Roman"/>
          <w:sz w:val="24"/>
          <w:szCs w:val="24"/>
        </w:rPr>
      </w:pPr>
      <w:r>
        <w:rPr>
          <w:rFonts w:ascii="Times New Roman" w:hAnsi="Times New Roman"/>
          <w:sz w:val="24"/>
          <w:szCs w:val="24"/>
        </w:rPr>
        <w:t>T</w:t>
      </w:r>
      <w:r w:rsidRPr="00CC2CFF">
        <w:rPr>
          <w:rFonts w:ascii="Times New Roman" w:hAnsi="Times New Roman"/>
          <w:sz w:val="24"/>
          <w:szCs w:val="24"/>
        </w:rPr>
        <w:t>ale</w:t>
      </w:r>
      <w:r>
        <w:rPr>
          <w:rFonts w:ascii="Times New Roman" w:hAnsi="Times New Roman"/>
          <w:sz w:val="24"/>
          <w:szCs w:val="24"/>
        </w:rPr>
        <w:t xml:space="preserve"> estrazione si compone di 5 fogli, per tipologia di dato indagato.</w:t>
      </w:r>
    </w:p>
    <w:p w:rsidR="005D642C" w:rsidRDefault="005D642C" w:rsidP="00775865">
      <w:pPr>
        <w:rPr>
          <w:rFonts w:ascii="Times New Roman" w:hAnsi="Times New Roman"/>
          <w:sz w:val="24"/>
          <w:szCs w:val="24"/>
        </w:rPr>
      </w:pPr>
      <w:r>
        <w:rPr>
          <w:rFonts w:ascii="Times New Roman" w:hAnsi="Times New Roman"/>
          <w:sz w:val="24"/>
          <w:szCs w:val="24"/>
        </w:rPr>
        <w:t>In particolare sono state estratte le numerosità di :</w:t>
      </w:r>
    </w:p>
    <w:p w:rsidR="005D642C" w:rsidRDefault="005D642C" w:rsidP="00CC2CFF">
      <w:pPr>
        <w:numPr>
          <w:ilvl w:val="0"/>
          <w:numId w:val="7"/>
        </w:numPr>
        <w:rPr>
          <w:rFonts w:ascii="Times New Roman" w:hAnsi="Times New Roman"/>
          <w:sz w:val="24"/>
          <w:szCs w:val="24"/>
        </w:rPr>
      </w:pPr>
      <w:r>
        <w:rPr>
          <w:rFonts w:ascii="Times New Roman" w:hAnsi="Times New Roman"/>
          <w:sz w:val="24"/>
          <w:szCs w:val="24"/>
        </w:rPr>
        <w:t xml:space="preserve">iscrizioni; </w:t>
      </w:r>
    </w:p>
    <w:p w:rsidR="005D642C" w:rsidRDefault="005D642C" w:rsidP="00CC2CFF">
      <w:pPr>
        <w:numPr>
          <w:ilvl w:val="0"/>
          <w:numId w:val="7"/>
        </w:numPr>
        <w:rPr>
          <w:rFonts w:ascii="Times New Roman" w:hAnsi="Times New Roman"/>
          <w:sz w:val="24"/>
          <w:szCs w:val="24"/>
        </w:rPr>
      </w:pPr>
      <w:r>
        <w:rPr>
          <w:rFonts w:ascii="Times New Roman" w:hAnsi="Times New Roman"/>
          <w:sz w:val="24"/>
          <w:szCs w:val="24"/>
        </w:rPr>
        <w:t>cessazioni;</w:t>
      </w:r>
    </w:p>
    <w:p w:rsidR="005D642C" w:rsidRDefault="005D642C" w:rsidP="00CC2CFF">
      <w:pPr>
        <w:numPr>
          <w:ilvl w:val="0"/>
          <w:numId w:val="7"/>
        </w:numPr>
        <w:rPr>
          <w:rFonts w:ascii="Times New Roman" w:hAnsi="Times New Roman"/>
          <w:sz w:val="24"/>
          <w:szCs w:val="24"/>
        </w:rPr>
      </w:pPr>
      <w:r>
        <w:rPr>
          <w:rFonts w:ascii="Times New Roman" w:hAnsi="Times New Roman"/>
          <w:sz w:val="24"/>
          <w:szCs w:val="24"/>
        </w:rPr>
        <w:t>liquidazioni;</w:t>
      </w:r>
    </w:p>
    <w:p w:rsidR="005D642C" w:rsidRDefault="005D642C" w:rsidP="00CC2CFF">
      <w:pPr>
        <w:numPr>
          <w:ilvl w:val="0"/>
          <w:numId w:val="7"/>
        </w:numPr>
        <w:rPr>
          <w:rFonts w:ascii="Times New Roman" w:hAnsi="Times New Roman"/>
          <w:sz w:val="24"/>
          <w:szCs w:val="24"/>
        </w:rPr>
      </w:pPr>
      <w:r>
        <w:rPr>
          <w:rFonts w:ascii="Times New Roman" w:hAnsi="Times New Roman"/>
          <w:sz w:val="24"/>
          <w:szCs w:val="24"/>
        </w:rPr>
        <w:t>fallimenti</w:t>
      </w:r>
    </w:p>
    <w:p w:rsidR="005D642C" w:rsidRDefault="005D642C" w:rsidP="00CC2CFF">
      <w:pPr>
        <w:ind w:left="705"/>
        <w:rPr>
          <w:rFonts w:ascii="Times New Roman" w:hAnsi="Times New Roman"/>
          <w:sz w:val="24"/>
          <w:szCs w:val="24"/>
        </w:rPr>
      </w:pPr>
      <w:r>
        <w:rPr>
          <w:rFonts w:ascii="Times New Roman" w:hAnsi="Times New Roman"/>
          <w:sz w:val="24"/>
          <w:szCs w:val="24"/>
        </w:rPr>
        <w:t>Avvenuti durante l’anno, alla data di estrazione del 31/12/201</w:t>
      </w:r>
      <w:r w:rsidR="00332A8B">
        <w:rPr>
          <w:rFonts w:ascii="Times New Roman" w:hAnsi="Times New Roman"/>
          <w:sz w:val="24"/>
          <w:szCs w:val="24"/>
        </w:rPr>
        <w:t>4</w:t>
      </w:r>
      <w:r>
        <w:rPr>
          <w:rFonts w:ascii="Times New Roman" w:hAnsi="Times New Roman"/>
          <w:sz w:val="24"/>
          <w:szCs w:val="24"/>
        </w:rPr>
        <w:t>, suddividendo le imprese per forma giuridica.</w:t>
      </w:r>
    </w:p>
    <w:p w:rsidR="005D642C" w:rsidRPr="00CC2CFF" w:rsidRDefault="005D642C" w:rsidP="00CC2CFF">
      <w:pPr>
        <w:ind w:left="705"/>
        <w:rPr>
          <w:rFonts w:ascii="Times New Roman" w:hAnsi="Times New Roman"/>
          <w:sz w:val="24"/>
          <w:szCs w:val="24"/>
        </w:rPr>
      </w:pPr>
      <w:r>
        <w:rPr>
          <w:rFonts w:ascii="Times New Roman" w:hAnsi="Times New Roman"/>
          <w:sz w:val="24"/>
          <w:szCs w:val="24"/>
        </w:rPr>
        <w:t>Inoltre, in relazione alle liquidazioni (c) , vengono specificate le tipologie di liquidazioni poste in essere:</w:t>
      </w:r>
    </w:p>
    <w:tbl>
      <w:tblPr>
        <w:tblW w:w="5298" w:type="dxa"/>
        <w:jc w:val="center"/>
        <w:tblInd w:w="55" w:type="dxa"/>
        <w:tblCellMar>
          <w:left w:w="70" w:type="dxa"/>
          <w:right w:w="70" w:type="dxa"/>
        </w:tblCellMar>
        <w:tblLook w:val="0000" w:firstRow="0" w:lastRow="0" w:firstColumn="0" w:lastColumn="0" w:noHBand="0" w:noVBand="0"/>
      </w:tblPr>
      <w:tblGrid>
        <w:gridCol w:w="960"/>
        <w:gridCol w:w="4338"/>
      </w:tblGrid>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LC</w:t>
            </w:r>
          </w:p>
        </w:tc>
        <w:tc>
          <w:tcPr>
            <w:tcW w:w="4338"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LIQUIDAZIONE COATTA AMMINISTRATIVA</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LG</w:t>
            </w:r>
          </w:p>
        </w:tc>
        <w:tc>
          <w:tcPr>
            <w:tcW w:w="4338"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LIQUIDAZIONE GIUDIZIARIA</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LV</w:t>
            </w:r>
          </w:p>
        </w:tc>
        <w:tc>
          <w:tcPr>
            <w:tcW w:w="4338"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LIQUIDAZIONE VOLONTARIA</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SA</w:t>
            </w:r>
          </w:p>
        </w:tc>
        <w:tc>
          <w:tcPr>
            <w:tcW w:w="4338"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SCIOGLIMENTO PER ATTO DELL'AUTORITA'</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SC</w:t>
            </w:r>
          </w:p>
        </w:tc>
        <w:tc>
          <w:tcPr>
            <w:tcW w:w="4338"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SCIOGLIMENTO</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SL</w:t>
            </w:r>
          </w:p>
        </w:tc>
        <w:tc>
          <w:tcPr>
            <w:tcW w:w="4338"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SCIOGLIMENTO E LIQUIDAZIONE</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SN</w:t>
            </w:r>
          </w:p>
        </w:tc>
        <w:tc>
          <w:tcPr>
            <w:tcW w:w="4338" w:type="dxa"/>
            <w:tcBorders>
              <w:top w:val="nil"/>
              <w:left w:val="nil"/>
              <w:bottom w:val="nil"/>
              <w:right w:val="nil"/>
            </w:tcBorders>
            <w:noWrap/>
            <w:vAlign w:val="bottom"/>
          </w:tcPr>
          <w:p w:rsidR="005D642C" w:rsidRPr="00E63386" w:rsidRDefault="005D642C" w:rsidP="008A56A6">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SCIOGLIMENTO SENZA MESSA IN LIQUIDAZIONE</w:t>
            </w:r>
          </w:p>
        </w:tc>
      </w:tr>
    </w:tbl>
    <w:p w:rsidR="005D642C" w:rsidRPr="00E63386" w:rsidRDefault="005D642C" w:rsidP="00775865">
      <w:pPr>
        <w:rPr>
          <w:rFonts w:ascii="Times New Roman" w:hAnsi="Times New Roman"/>
          <w:b/>
          <w:highlight w:val="yellow"/>
          <w:u w:val="single"/>
        </w:rPr>
      </w:pPr>
    </w:p>
    <w:p w:rsidR="005D642C" w:rsidRPr="00E63386" w:rsidRDefault="005D642C" w:rsidP="008A56A6">
      <w:pPr>
        <w:ind w:left="705"/>
        <w:rPr>
          <w:rFonts w:ascii="Times New Roman" w:hAnsi="Times New Roman"/>
        </w:rPr>
      </w:pPr>
      <w:r w:rsidRPr="00E63386">
        <w:rPr>
          <w:rFonts w:ascii="Times New Roman" w:hAnsi="Times New Roman"/>
        </w:rPr>
        <w:lastRenderedPageBreak/>
        <w:t>In relazione ai fallimenti (d) , vengono specificate le tipologie di fallimenti poste in essere:</w:t>
      </w:r>
    </w:p>
    <w:tbl>
      <w:tblPr>
        <w:tblW w:w="5298" w:type="dxa"/>
        <w:jc w:val="center"/>
        <w:tblInd w:w="55" w:type="dxa"/>
        <w:tblCellMar>
          <w:left w:w="70" w:type="dxa"/>
          <w:right w:w="70" w:type="dxa"/>
        </w:tblCellMar>
        <w:tblLook w:val="0000" w:firstRow="0" w:lastRow="0" w:firstColumn="0" w:lastColumn="0" w:noHBand="0" w:noVBand="0"/>
      </w:tblPr>
      <w:tblGrid>
        <w:gridCol w:w="960"/>
        <w:gridCol w:w="4338"/>
      </w:tblGrid>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AR</w:t>
            </w:r>
          </w:p>
        </w:tc>
        <w:tc>
          <w:tcPr>
            <w:tcW w:w="4338"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ACCORDI DI RISTRUTTURAZIONE DEI DEBITI</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AS</w:t>
            </w:r>
          </w:p>
        </w:tc>
        <w:tc>
          <w:tcPr>
            <w:tcW w:w="4338"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AMMINISTRAZIONE STRAORDINARIA</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CF</w:t>
            </w:r>
          </w:p>
        </w:tc>
        <w:tc>
          <w:tcPr>
            <w:tcW w:w="4338"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CONCORDATO</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CP</w:t>
            </w:r>
          </w:p>
        </w:tc>
        <w:tc>
          <w:tcPr>
            <w:tcW w:w="4338"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CONCORDATO PREVENTIVO</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FL</w:t>
            </w:r>
          </w:p>
        </w:tc>
        <w:tc>
          <w:tcPr>
            <w:tcW w:w="4338"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FALLIMENTO</w:t>
            </w:r>
          </w:p>
        </w:tc>
      </w:tr>
      <w:tr w:rsidR="005D642C" w:rsidRPr="00E63386" w:rsidTr="008A56A6">
        <w:trPr>
          <w:trHeight w:val="300"/>
          <w:jc w:val="center"/>
        </w:trPr>
        <w:tc>
          <w:tcPr>
            <w:tcW w:w="960"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SI</w:t>
            </w:r>
          </w:p>
        </w:tc>
        <w:tc>
          <w:tcPr>
            <w:tcW w:w="4338" w:type="dxa"/>
            <w:tcBorders>
              <w:top w:val="nil"/>
              <w:left w:val="nil"/>
              <w:bottom w:val="nil"/>
              <w:right w:val="nil"/>
            </w:tcBorders>
            <w:noWrap/>
            <w:vAlign w:val="bottom"/>
          </w:tcPr>
          <w:p w:rsidR="005D642C" w:rsidRPr="00E63386" w:rsidRDefault="005D642C" w:rsidP="00B170B5">
            <w:pPr>
              <w:spacing w:after="0" w:line="240" w:lineRule="auto"/>
              <w:rPr>
                <w:rFonts w:ascii="Times New Roman" w:hAnsi="Times New Roman"/>
                <w:b/>
                <w:color w:val="000000"/>
                <w:lang w:eastAsia="it-IT"/>
              </w:rPr>
            </w:pPr>
            <w:r w:rsidRPr="00E63386">
              <w:rPr>
                <w:rFonts w:ascii="Times New Roman" w:hAnsi="Times New Roman"/>
                <w:b/>
                <w:color w:val="000000"/>
                <w:lang w:eastAsia="it-IT"/>
              </w:rPr>
              <w:t>STATO DI INSOLVENZA</w:t>
            </w:r>
          </w:p>
        </w:tc>
      </w:tr>
    </w:tbl>
    <w:p w:rsidR="005D642C" w:rsidRDefault="005D642C" w:rsidP="008A56A6">
      <w:pPr>
        <w:ind w:firstLine="708"/>
        <w:jc w:val="both"/>
        <w:rPr>
          <w:rFonts w:ascii="Times New Roman" w:hAnsi="Times New Roman"/>
          <w:sz w:val="24"/>
          <w:szCs w:val="24"/>
          <w:u w:val="single"/>
        </w:rPr>
      </w:pPr>
    </w:p>
    <w:p w:rsidR="005D642C" w:rsidRPr="008A56A6" w:rsidRDefault="005D642C" w:rsidP="008A56A6">
      <w:pPr>
        <w:ind w:firstLine="708"/>
        <w:jc w:val="both"/>
        <w:rPr>
          <w:rFonts w:ascii="Times New Roman" w:hAnsi="Times New Roman"/>
          <w:sz w:val="24"/>
          <w:szCs w:val="24"/>
        </w:rPr>
      </w:pPr>
      <w:r w:rsidRPr="008A56A6">
        <w:rPr>
          <w:rFonts w:ascii="Times New Roman" w:hAnsi="Times New Roman"/>
          <w:sz w:val="24"/>
          <w:szCs w:val="24"/>
          <w:u w:val="single"/>
        </w:rPr>
        <w:t>L’ultimo foglio</w:t>
      </w:r>
      <w:r w:rsidRPr="008A56A6">
        <w:rPr>
          <w:rFonts w:ascii="Times New Roman" w:hAnsi="Times New Roman"/>
          <w:sz w:val="24"/>
          <w:szCs w:val="24"/>
        </w:rPr>
        <w:t xml:space="preserve"> è relativo alla </w:t>
      </w:r>
      <w:r w:rsidRPr="008A56A6">
        <w:rPr>
          <w:rFonts w:ascii="Times New Roman" w:hAnsi="Times New Roman"/>
          <w:sz w:val="24"/>
          <w:szCs w:val="24"/>
          <w:u w:val="single"/>
        </w:rPr>
        <w:t>variazione della natura giuridica</w:t>
      </w:r>
      <w:r w:rsidRPr="008A56A6">
        <w:rPr>
          <w:rFonts w:ascii="Times New Roman" w:hAnsi="Times New Roman"/>
          <w:sz w:val="24"/>
          <w:szCs w:val="24"/>
        </w:rPr>
        <w:t xml:space="preserve"> delle imprese. La lettura della tavola avviene dalle righe (vecchia natura giuridica) alle colonne (nuova natura giuridica).</w:t>
      </w:r>
      <w:r>
        <w:rPr>
          <w:rFonts w:ascii="Times New Roman" w:hAnsi="Times New Roman"/>
          <w:sz w:val="24"/>
          <w:szCs w:val="24"/>
        </w:rPr>
        <w:t xml:space="preserve"> Le consistenze esposte rappresentano la numerosità delle imprese che hanno operato una variazione della propria natura giuridica.</w:t>
      </w:r>
    </w:p>
    <w:p w:rsidR="005D642C" w:rsidRDefault="005D642C" w:rsidP="00775865">
      <w:pPr>
        <w:rPr>
          <w:rFonts w:ascii="Times New Roman" w:hAnsi="Times New Roman"/>
          <w:b/>
          <w:sz w:val="24"/>
          <w:szCs w:val="24"/>
          <w:highlight w:val="yellow"/>
          <w:u w:val="single"/>
        </w:rPr>
      </w:pPr>
    </w:p>
    <w:p w:rsidR="005D642C" w:rsidRPr="00FF02AF" w:rsidRDefault="005D642C" w:rsidP="00775865">
      <w:pPr>
        <w:rPr>
          <w:rFonts w:ascii="Times New Roman" w:hAnsi="Times New Roman"/>
          <w:b/>
          <w:sz w:val="24"/>
          <w:szCs w:val="24"/>
          <w:u w:val="single"/>
        </w:rPr>
      </w:pPr>
      <w:r w:rsidRPr="00FF02AF">
        <w:rPr>
          <w:rFonts w:ascii="Times New Roman" w:hAnsi="Times New Roman"/>
          <w:b/>
          <w:sz w:val="24"/>
          <w:szCs w:val="24"/>
          <w:u w:val="single"/>
        </w:rPr>
        <w:t>I) Tavola Q09RI – Operazioni di Fusione</w:t>
      </w:r>
      <w:r>
        <w:rPr>
          <w:rFonts w:ascii="Times New Roman" w:hAnsi="Times New Roman"/>
          <w:b/>
          <w:sz w:val="24"/>
          <w:szCs w:val="24"/>
          <w:u w:val="single"/>
        </w:rPr>
        <w:t xml:space="preserve"> </w:t>
      </w:r>
    </w:p>
    <w:p w:rsidR="005D642C" w:rsidRDefault="005D642C" w:rsidP="00AD69E2">
      <w:pPr>
        <w:rPr>
          <w:rFonts w:ascii="Times New Roman" w:hAnsi="Times New Roman"/>
          <w:sz w:val="24"/>
          <w:szCs w:val="24"/>
        </w:rPr>
      </w:pPr>
      <w:r>
        <w:rPr>
          <w:rFonts w:ascii="Times New Roman" w:hAnsi="Times New Roman"/>
          <w:sz w:val="24"/>
          <w:szCs w:val="24"/>
        </w:rPr>
        <w:t>La tavola mostra la numerosità delle operazioni di</w:t>
      </w:r>
      <w:r w:rsidR="00332A8B">
        <w:rPr>
          <w:rFonts w:ascii="Times New Roman" w:hAnsi="Times New Roman"/>
          <w:sz w:val="24"/>
          <w:szCs w:val="24"/>
        </w:rPr>
        <w:t xml:space="preserve"> fusione avvenute nell’anno 2014</w:t>
      </w:r>
      <w:r>
        <w:rPr>
          <w:rFonts w:ascii="Times New Roman" w:hAnsi="Times New Roman"/>
          <w:sz w:val="24"/>
          <w:szCs w:val="24"/>
        </w:rPr>
        <w:t xml:space="preserve">. </w:t>
      </w:r>
    </w:p>
    <w:p w:rsidR="005D642C" w:rsidRDefault="005D642C" w:rsidP="000B6525">
      <w:pPr>
        <w:rPr>
          <w:rFonts w:ascii="Times New Roman" w:hAnsi="Times New Roman"/>
          <w:b/>
          <w:sz w:val="24"/>
          <w:szCs w:val="24"/>
          <w:u w:val="single"/>
        </w:rPr>
      </w:pPr>
      <w:r>
        <w:rPr>
          <w:rFonts w:ascii="Times New Roman" w:hAnsi="Times New Roman"/>
          <w:sz w:val="24"/>
          <w:szCs w:val="24"/>
        </w:rPr>
        <w:t>L</w:t>
      </w:r>
      <w:r w:rsidRPr="00FF02AF">
        <w:rPr>
          <w:rFonts w:ascii="Times New Roman" w:hAnsi="Times New Roman"/>
          <w:sz w:val="24"/>
          <w:szCs w:val="24"/>
        </w:rPr>
        <w:t>a tabella attuale dice quante imprese per forma giuridic</w:t>
      </w:r>
      <w:r>
        <w:rPr>
          <w:rFonts w:ascii="Times New Roman" w:hAnsi="Times New Roman"/>
          <w:sz w:val="24"/>
          <w:szCs w:val="24"/>
        </w:rPr>
        <w:t xml:space="preserve">a sono state oggetto di fusioni o, ina </w:t>
      </w:r>
      <w:proofErr w:type="spellStart"/>
      <w:r>
        <w:rPr>
          <w:rFonts w:ascii="Times New Roman" w:hAnsi="Times New Roman"/>
          <w:sz w:val="24"/>
          <w:szCs w:val="24"/>
        </w:rPr>
        <w:t>ltre</w:t>
      </w:r>
      <w:proofErr w:type="spellEnd"/>
      <w:r>
        <w:rPr>
          <w:rFonts w:ascii="Times New Roman" w:hAnsi="Times New Roman"/>
          <w:sz w:val="24"/>
          <w:szCs w:val="24"/>
        </w:rPr>
        <w:t xml:space="preserve"> parole, hanno depositato una pratica di fusione.</w:t>
      </w:r>
      <w:r w:rsidRPr="00FF02AF">
        <w:rPr>
          <w:rFonts w:ascii="Times New Roman" w:hAnsi="Times New Roman"/>
          <w:sz w:val="24"/>
          <w:szCs w:val="24"/>
        </w:rPr>
        <w:t xml:space="preserve"> </w:t>
      </w:r>
      <w:r w:rsidRPr="00FF02AF">
        <w:rPr>
          <w:rFonts w:ascii="Times New Roman" w:hAnsi="Times New Roman"/>
          <w:sz w:val="24"/>
          <w:szCs w:val="24"/>
        </w:rPr>
        <w:br/>
        <w:t>Possiamo inserire nelle righe le forme giuridiche che si "fondono" (tenete conto che in una fusione più imprese si fondono in una nuova</w:t>
      </w:r>
      <w:r>
        <w:rPr>
          <w:rFonts w:ascii="Times New Roman" w:hAnsi="Times New Roman"/>
          <w:sz w:val="24"/>
          <w:szCs w:val="24"/>
        </w:rPr>
        <w:t>).</w:t>
      </w:r>
    </w:p>
    <w:p w:rsidR="005D642C" w:rsidRDefault="005D642C" w:rsidP="00775865">
      <w:pPr>
        <w:rPr>
          <w:rFonts w:ascii="Times New Roman" w:hAnsi="Times New Roman"/>
          <w:b/>
          <w:sz w:val="24"/>
          <w:szCs w:val="24"/>
          <w:u w:val="single"/>
        </w:rPr>
      </w:pPr>
    </w:p>
    <w:p w:rsidR="005D642C" w:rsidRDefault="005D642C" w:rsidP="00775865">
      <w:pPr>
        <w:rPr>
          <w:rFonts w:ascii="Times New Roman" w:hAnsi="Times New Roman"/>
          <w:b/>
          <w:sz w:val="24"/>
          <w:szCs w:val="24"/>
          <w:u w:val="single"/>
        </w:rPr>
      </w:pPr>
    </w:p>
    <w:p w:rsidR="005D642C" w:rsidRPr="000B6525" w:rsidRDefault="005D642C" w:rsidP="00775865">
      <w:pPr>
        <w:rPr>
          <w:rFonts w:ascii="Times New Roman" w:hAnsi="Times New Roman"/>
          <w:b/>
          <w:sz w:val="24"/>
          <w:szCs w:val="24"/>
          <w:u w:val="single"/>
        </w:rPr>
      </w:pPr>
      <w:r w:rsidRPr="000B6525">
        <w:rPr>
          <w:rFonts w:ascii="Times New Roman" w:hAnsi="Times New Roman"/>
          <w:b/>
          <w:sz w:val="24"/>
          <w:szCs w:val="24"/>
          <w:u w:val="single"/>
        </w:rPr>
        <w:t xml:space="preserve">J) Tavola Q010RI _ Numerosità Soci </w:t>
      </w:r>
    </w:p>
    <w:p w:rsidR="005D642C" w:rsidRPr="00420B4E" w:rsidRDefault="005D642C" w:rsidP="00420B4E">
      <w:pPr>
        <w:jc w:val="both"/>
        <w:rPr>
          <w:rFonts w:ascii="Times New Roman" w:hAnsi="Times New Roman"/>
          <w:sz w:val="24"/>
          <w:szCs w:val="24"/>
        </w:rPr>
      </w:pPr>
      <w:r w:rsidRPr="00420B4E">
        <w:rPr>
          <w:rFonts w:ascii="Times New Roman" w:hAnsi="Times New Roman"/>
          <w:sz w:val="24"/>
          <w:szCs w:val="24"/>
        </w:rPr>
        <w:t>La tabella 10 rappresenta una novità.</w:t>
      </w:r>
    </w:p>
    <w:p w:rsidR="005D642C" w:rsidRPr="00420B4E" w:rsidRDefault="005D642C" w:rsidP="00420B4E">
      <w:pPr>
        <w:jc w:val="both"/>
        <w:rPr>
          <w:rFonts w:ascii="Times New Roman" w:hAnsi="Times New Roman"/>
          <w:sz w:val="24"/>
          <w:szCs w:val="24"/>
        </w:rPr>
      </w:pPr>
      <w:r w:rsidRPr="00420B4E">
        <w:rPr>
          <w:rFonts w:ascii="Times New Roman" w:hAnsi="Times New Roman"/>
          <w:sz w:val="24"/>
          <w:szCs w:val="24"/>
        </w:rPr>
        <w:t xml:space="preserve">L’archivio consultato è l’archivio soci dove  sono state prese in considerazione le società di capitali obbligate al deposito </w:t>
      </w:r>
      <w:r w:rsidR="00A1372B">
        <w:rPr>
          <w:rFonts w:ascii="Times New Roman" w:hAnsi="Times New Roman"/>
          <w:sz w:val="24"/>
          <w:szCs w:val="24"/>
        </w:rPr>
        <w:t xml:space="preserve">incluse le </w:t>
      </w:r>
      <w:proofErr w:type="spellStart"/>
      <w:r w:rsidR="00A1372B">
        <w:rPr>
          <w:rFonts w:ascii="Times New Roman" w:hAnsi="Times New Roman"/>
          <w:sz w:val="24"/>
          <w:szCs w:val="24"/>
        </w:rPr>
        <w:t>S.p.A</w:t>
      </w:r>
      <w:proofErr w:type="spellEnd"/>
      <w:r w:rsidR="00A1372B">
        <w:rPr>
          <w:rFonts w:ascii="Times New Roman" w:hAnsi="Times New Roman"/>
          <w:sz w:val="24"/>
          <w:szCs w:val="24"/>
        </w:rPr>
        <w:t xml:space="preserve"> e le S.r.l a socio unico (campione che è stato escluso nell’ estrazione 2013).</w:t>
      </w:r>
    </w:p>
    <w:p w:rsidR="005D642C" w:rsidRPr="00420B4E" w:rsidRDefault="005D642C" w:rsidP="00420B4E">
      <w:pPr>
        <w:jc w:val="both"/>
        <w:rPr>
          <w:rFonts w:ascii="Times New Roman" w:hAnsi="Times New Roman"/>
          <w:sz w:val="24"/>
          <w:szCs w:val="24"/>
        </w:rPr>
      </w:pPr>
      <w:r w:rsidRPr="00420B4E">
        <w:rPr>
          <w:rFonts w:ascii="Times New Roman" w:hAnsi="Times New Roman"/>
          <w:sz w:val="24"/>
          <w:szCs w:val="24"/>
        </w:rPr>
        <w:t>Le società di capitali non presenti nell'estrazione (rispetto alla consistenza globale (Q01RI)) sono quelle che non hanno mai depositato l'elenco soci per uno dei seguenti motivi:</w:t>
      </w:r>
    </w:p>
    <w:p w:rsidR="005D642C" w:rsidRPr="00420B4E" w:rsidRDefault="005D642C" w:rsidP="00420B4E">
      <w:pPr>
        <w:numPr>
          <w:ilvl w:val="0"/>
          <w:numId w:val="8"/>
        </w:numPr>
        <w:suppressAutoHyphens/>
        <w:spacing w:after="0" w:line="240" w:lineRule="auto"/>
        <w:jc w:val="both"/>
        <w:rPr>
          <w:rFonts w:ascii="Times New Roman" w:hAnsi="Times New Roman"/>
          <w:sz w:val="24"/>
          <w:szCs w:val="24"/>
        </w:rPr>
      </w:pPr>
      <w:r w:rsidRPr="00420B4E">
        <w:rPr>
          <w:rFonts w:ascii="Times New Roman" w:hAnsi="Times New Roman"/>
          <w:sz w:val="24"/>
          <w:szCs w:val="24"/>
        </w:rPr>
        <w:t xml:space="preserve">Sono società quotate in borsa </w:t>
      </w:r>
    </w:p>
    <w:p w:rsidR="005D642C" w:rsidRPr="00420B4E" w:rsidRDefault="005D642C" w:rsidP="00420B4E">
      <w:pPr>
        <w:numPr>
          <w:ilvl w:val="0"/>
          <w:numId w:val="8"/>
        </w:numPr>
        <w:suppressAutoHyphens/>
        <w:spacing w:after="0" w:line="240" w:lineRule="auto"/>
        <w:jc w:val="both"/>
        <w:rPr>
          <w:rFonts w:ascii="Times New Roman" w:hAnsi="Times New Roman"/>
          <w:sz w:val="24"/>
          <w:szCs w:val="24"/>
        </w:rPr>
      </w:pPr>
      <w:r w:rsidRPr="00420B4E">
        <w:rPr>
          <w:rFonts w:ascii="Times New Roman" w:hAnsi="Times New Roman"/>
          <w:sz w:val="24"/>
          <w:szCs w:val="24"/>
        </w:rPr>
        <w:t>Hanno elenchi soci di grandi dimensioni e depositano l'elenco non con la modulistica prevista ma come allegato alla pratica telematica</w:t>
      </w:r>
    </w:p>
    <w:p w:rsidR="005D642C" w:rsidRPr="00420B4E" w:rsidRDefault="005D642C" w:rsidP="00420B4E">
      <w:pPr>
        <w:numPr>
          <w:ilvl w:val="0"/>
          <w:numId w:val="8"/>
        </w:numPr>
        <w:suppressAutoHyphens/>
        <w:spacing w:after="0" w:line="240" w:lineRule="auto"/>
        <w:jc w:val="both"/>
        <w:rPr>
          <w:rFonts w:ascii="Times New Roman" w:hAnsi="Times New Roman"/>
          <w:sz w:val="24"/>
          <w:szCs w:val="24"/>
        </w:rPr>
      </w:pPr>
      <w:r w:rsidRPr="00420B4E">
        <w:rPr>
          <w:rFonts w:ascii="Times New Roman" w:hAnsi="Times New Roman"/>
          <w:sz w:val="24"/>
          <w:szCs w:val="24"/>
        </w:rPr>
        <w:t>Omissione di deposito</w:t>
      </w:r>
    </w:p>
    <w:p w:rsidR="005D642C" w:rsidRDefault="005D642C" w:rsidP="00420B4E">
      <w:pPr>
        <w:jc w:val="both"/>
        <w:rPr>
          <w:rFonts w:ascii="Times New Roman" w:hAnsi="Times New Roman"/>
          <w:sz w:val="24"/>
          <w:szCs w:val="24"/>
        </w:rPr>
      </w:pPr>
    </w:p>
    <w:p w:rsidR="005D642C" w:rsidRPr="00420B4E" w:rsidRDefault="005D642C" w:rsidP="00420B4E">
      <w:pPr>
        <w:jc w:val="both"/>
        <w:rPr>
          <w:rFonts w:ascii="Times New Roman" w:hAnsi="Times New Roman"/>
          <w:sz w:val="24"/>
          <w:szCs w:val="24"/>
        </w:rPr>
      </w:pPr>
      <w:r w:rsidRPr="00420B4E">
        <w:rPr>
          <w:rFonts w:ascii="Times New Roman" w:hAnsi="Times New Roman"/>
          <w:sz w:val="24"/>
          <w:szCs w:val="24"/>
        </w:rPr>
        <w:t>Nel caso in cui nella tabella sia valorizzato un unico socio potrebbero essere o:</w:t>
      </w:r>
    </w:p>
    <w:p w:rsidR="005D642C" w:rsidRPr="00420B4E" w:rsidRDefault="005D642C" w:rsidP="00420B4E">
      <w:pPr>
        <w:numPr>
          <w:ilvl w:val="1"/>
          <w:numId w:val="8"/>
        </w:numPr>
        <w:jc w:val="both"/>
        <w:rPr>
          <w:rFonts w:ascii="Times New Roman" w:hAnsi="Times New Roman"/>
          <w:sz w:val="24"/>
          <w:szCs w:val="24"/>
        </w:rPr>
      </w:pPr>
      <w:r w:rsidRPr="00420B4E">
        <w:rPr>
          <w:rFonts w:ascii="Times New Roman" w:hAnsi="Times New Roman"/>
          <w:sz w:val="24"/>
          <w:szCs w:val="24"/>
        </w:rPr>
        <w:lastRenderedPageBreak/>
        <w:t>società che, pur non essendo unipersonali, hanno elenchi soci di grandi dimensioni e hanno dichiarato nel modello S come unico socio la società stessa congiuntamente ad una nota che rimanda agli allegati della pratica telematica per recuperare gli elenchi soci.</w:t>
      </w:r>
    </w:p>
    <w:p w:rsidR="005D642C" w:rsidRDefault="005D642C" w:rsidP="00420B4E">
      <w:pPr>
        <w:numPr>
          <w:ilvl w:val="1"/>
          <w:numId w:val="8"/>
        </w:numPr>
        <w:jc w:val="both"/>
        <w:rPr>
          <w:rFonts w:ascii="Times New Roman" w:hAnsi="Times New Roman"/>
          <w:sz w:val="24"/>
          <w:szCs w:val="24"/>
        </w:rPr>
      </w:pPr>
      <w:r w:rsidRPr="00420B4E">
        <w:rPr>
          <w:rFonts w:ascii="Times New Roman" w:hAnsi="Times New Roman"/>
          <w:sz w:val="24"/>
          <w:szCs w:val="24"/>
        </w:rPr>
        <w:t>Società trasformate in pluripersonali che non hanno aggiornato l’elenco soci</w:t>
      </w:r>
    </w:p>
    <w:p w:rsidR="005D642C" w:rsidRPr="00A1372B" w:rsidRDefault="00A1372B" w:rsidP="00420B4E">
      <w:pPr>
        <w:numPr>
          <w:ilvl w:val="1"/>
          <w:numId w:val="8"/>
        </w:numPr>
        <w:jc w:val="both"/>
        <w:rPr>
          <w:rFonts w:ascii="Times New Roman" w:hAnsi="Times New Roman"/>
          <w:sz w:val="24"/>
          <w:szCs w:val="24"/>
        </w:rPr>
      </w:pPr>
      <w:r w:rsidRPr="00A1372B">
        <w:rPr>
          <w:rFonts w:ascii="Times New Roman" w:hAnsi="Times New Roman"/>
          <w:sz w:val="24"/>
          <w:szCs w:val="24"/>
        </w:rPr>
        <w:t xml:space="preserve">Società a socio unico </w:t>
      </w:r>
      <w:r w:rsidR="005D642C" w:rsidRPr="00A1372B">
        <w:rPr>
          <w:rFonts w:ascii="Times New Roman" w:hAnsi="Times New Roman"/>
          <w:sz w:val="24"/>
          <w:szCs w:val="24"/>
        </w:rPr>
        <w:t>Il report è suddiviso in 3 fogli.</w:t>
      </w:r>
    </w:p>
    <w:p w:rsidR="005D642C" w:rsidRPr="00420B4E" w:rsidRDefault="005D642C" w:rsidP="00420B4E">
      <w:pPr>
        <w:jc w:val="both"/>
        <w:rPr>
          <w:rFonts w:ascii="Times New Roman" w:hAnsi="Times New Roman"/>
          <w:sz w:val="24"/>
          <w:szCs w:val="24"/>
        </w:rPr>
      </w:pPr>
      <w:r w:rsidRPr="00420B4E">
        <w:rPr>
          <w:rFonts w:ascii="Times New Roman" w:hAnsi="Times New Roman"/>
          <w:sz w:val="24"/>
          <w:szCs w:val="24"/>
          <w:u w:val="single"/>
        </w:rPr>
        <w:t>Il primo foglio</w:t>
      </w:r>
      <w:r w:rsidRPr="00420B4E">
        <w:rPr>
          <w:rFonts w:ascii="Times New Roman" w:hAnsi="Times New Roman"/>
          <w:sz w:val="24"/>
          <w:szCs w:val="24"/>
        </w:rPr>
        <w:t xml:space="preserve"> riporta la numerosità dei soci a livello provinciale per forma giuridica e stato attività in una griglia che espone la numerosità dei soci</w:t>
      </w: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825"/>
        <w:gridCol w:w="825"/>
        <w:gridCol w:w="825"/>
        <w:gridCol w:w="825"/>
        <w:gridCol w:w="825"/>
        <w:gridCol w:w="825"/>
        <w:gridCol w:w="825"/>
        <w:gridCol w:w="825"/>
        <w:gridCol w:w="825"/>
        <w:gridCol w:w="1275"/>
      </w:tblGrid>
      <w:tr w:rsidR="005D642C" w:rsidRPr="008D0686" w:rsidTr="008D0686">
        <w:trPr>
          <w:trHeight w:val="300"/>
          <w:tblCellSpacing w:w="0" w:type="dxa"/>
        </w:trPr>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1 Soci</w:t>
            </w:r>
          </w:p>
        </w:tc>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2 Soci</w:t>
            </w:r>
          </w:p>
        </w:tc>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3 Soci</w:t>
            </w:r>
          </w:p>
        </w:tc>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4 Soci</w:t>
            </w:r>
          </w:p>
        </w:tc>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5 Soci</w:t>
            </w:r>
          </w:p>
        </w:tc>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6 Soci</w:t>
            </w:r>
          </w:p>
        </w:tc>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7 Soci</w:t>
            </w:r>
          </w:p>
        </w:tc>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8 Soci</w:t>
            </w:r>
          </w:p>
        </w:tc>
        <w:tc>
          <w:tcPr>
            <w:tcW w:w="82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9 Soci</w:t>
            </w:r>
          </w:p>
        </w:tc>
        <w:tc>
          <w:tcPr>
            <w:tcW w:w="1275" w:type="dxa"/>
            <w:tcBorders>
              <w:top w:val="single" w:sz="6" w:space="0" w:color="000000"/>
              <w:left w:val="single" w:sz="6" w:space="0" w:color="000000"/>
              <w:bottom w:val="single" w:sz="6" w:space="0" w:color="000000"/>
              <w:right w:val="single" w:sz="6" w:space="0" w:color="000000"/>
            </w:tcBorders>
            <w:shd w:val="clear" w:color="auto" w:fill="CCCCCC"/>
          </w:tcPr>
          <w:p w:rsidR="005D642C" w:rsidRPr="008D0686" w:rsidRDefault="005D642C" w:rsidP="008D0686">
            <w:pPr>
              <w:spacing w:after="0" w:line="240" w:lineRule="auto"/>
              <w:jc w:val="center"/>
              <w:rPr>
                <w:rFonts w:ascii="Arial" w:hAnsi="Arial" w:cs="Arial"/>
                <w:color w:val="000000"/>
                <w:sz w:val="20"/>
                <w:szCs w:val="20"/>
                <w:lang w:eastAsia="it-IT"/>
              </w:rPr>
            </w:pPr>
            <w:r w:rsidRPr="008D0686">
              <w:rPr>
                <w:rFonts w:ascii="AR Sans Serif" w:hAnsi="AR Sans Serif" w:cs="Arial"/>
                <w:b/>
                <w:bCs/>
                <w:color w:val="003399"/>
                <w:sz w:val="20"/>
                <w:szCs w:val="20"/>
                <w:lang w:eastAsia="it-IT"/>
              </w:rPr>
              <w:t>=&gt; 10 Soci</w:t>
            </w:r>
          </w:p>
        </w:tc>
      </w:tr>
    </w:tbl>
    <w:p w:rsidR="005D642C" w:rsidRDefault="005D642C" w:rsidP="000B6525"/>
    <w:p w:rsidR="005D642C" w:rsidRPr="00420B4E" w:rsidRDefault="005D642C" w:rsidP="00420B4E">
      <w:pPr>
        <w:jc w:val="both"/>
        <w:rPr>
          <w:rFonts w:ascii="Times New Roman" w:hAnsi="Times New Roman"/>
          <w:sz w:val="24"/>
          <w:szCs w:val="24"/>
        </w:rPr>
      </w:pPr>
      <w:r w:rsidRPr="00420B4E">
        <w:rPr>
          <w:rFonts w:ascii="Times New Roman" w:hAnsi="Times New Roman"/>
          <w:sz w:val="24"/>
          <w:szCs w:val="24"/>
          <w:u w:val="single"/>
        </w:rPr>
        <w:t>Il secondo foglio</w:t>
      </w:r>
      <w:r w:rsidRPr="00420B4E">
        <w:rPr>
          <w:rFonts w:ascii="Times New Roman" w:hAnsi="Times New Roman"/>
          <w:sz w:val="24"/>
          <w:szCs w:val="24"/>
        </w:rPr>
        <w:t xml:space="preserve"> analizza, per stato attività dell’impresa, provincia e forma giuridica, la percentuale di partecipazione dei soci di S.p.A. rispetto al capitale sociale secondo la seguente griglia:</w:t>
      </w: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1186"/>
        <w:gridCol w:w="262"/>
        <w:gridCol w:w="460"/>
        <w:gridCol w:w="460"/>
        <w:gridCol w:w="460"/>
        <w:gridCol w:w="460"/>
        <w:gridCol w:w="460"/>
        <w:gridCol w:w="460"/>
        <w:gridCol w:w="460"/>
        <w:gridCol w:w="460"/>
        <w:gridCol w:w="460"/>
        <w:gridCol w:w="460"/>
        <w:gridCol w:w="460"/>
        <w:gridCol w:w="460"/>
        <w:gridCol w:w="460"/>
        <w:gridCol w:w="460"/>
        <w:gridCol w:w="460"/>
        <w:gridCol w:w="460"/>
        <w:gridCol w:w="460"/>
        <w:gridCol w:w="460"/>
      </w:tblGrid>
      <w:tr w:rsidR="005D642C" w:rsidRPr="009C1D6D" w:rsidTr="009C1D6D">
        <w:trPr>
          <w:trHeight w:val="255"/>
          <w:tblCellSpacing w:w="0" w:type="dxa"/>
        </w:trPr>
        <w:tc>
          <w:tcPr>
            <w:tcW w:w="3195" w:type="dxa"/>
            <w:tcBorders>
              <w:left w:val="single" w:sz="18" w:space="0" w:color="000000"/>
            </w:tcBorders>
            <w:shd w:val="clear" w:color="auto" w:fill="FFFFFF"/>
            <w:vAlign w:val="center"/>
          </w:tcPr>
          <w:p w:rsidR="005D642C" w:rsidRPr="009C1D6D" w:rsidRDefault="005D642C" w:rsidP="009C1D6D">
            <w:pPr>
              <w:spacing w:after="0" w:line="240" w:lineRule="auto"/>
              <w:jc w:val="center"/>
              <w:rPr>
                <w:rFonts w:ascii="Arial" w:hAnsi="Arial" w:cs="Arial"/>
                <w:color w:val="000000"/>
                <w:sz w:val="20"/>
                <w:szCs w:val="20"/>
                <w:lang w:eastAsia="it-IT"/>
              </w:rPr>
            </w:pPr>
          </w:p>
        </w:tc>
        <w:tc>
          <w:tcPr>
            <w:tcW w:w="645" w:type="dxa"/>
            <w:tcBorders>
              <w:right w:val="single" w:sz="6" w:space="0" w:color="000000"/>
            </w:tcBorders>
            <w:shd w:val="clear" w:color="auto" w:fill="FFFFFF"/>
            <w:vAlign w:val="center"/>
          </w:tcPr>
          <w:p w:rsidR="005D642C" w:rsidRPr="009C1D6D" w:rsidRDefault="005D642C" w:rsidP="009C1D6D">
            <w:pPr>
              <w:spacing w:after="0" w:line="240" w:lineRule="auto"/>
              <w:jc w:val="center"/>
              <w:rPr>
                <w:rFonts w:ascii="Arial" w:hAnsi="Arial" w:cs="Arial"/>
                <w:color w:val="000000"/>
                <w:sz w:val="20"/>
                <w:szCs w:val="20"/>
                <w:lang w:eastAsia="it-IT"/>
              </w:rPr>
            </w:pPr>
          </w:p>
        </w:tc>
        <w:tc>
          <w:tcPr>
            <w:tcW w:w="5745" w:type="dxa"/>
            <w:gridSpan w:val="6"/>
            <w:tcBorders>
              <w:top w:val="single" w:sz="6" w:space="0" w:color="000000"/>
              <w:left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QUOTA DI PARTECIPAZIONE DEL 1° AZIONISTA</w:t>
            </w:r>
          </w:p>
        </w:tc>
        <w:tc>
          <w:tcPr>
            <w:tcW w:w="5745" w:type="dxa"/>
            <w:gridSpan w:val="6"/>
            <w:tcBorders>
              <w:top w:val="single" w:sz="6" w:space="0" w:color="000000"/>
              <w:left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QUOTA DI PARTECIPAZIONE DEI PRIMI 3 AZIONISTI</w:t>
            </w:r>
          </w:p>
        </w:tc>
        <w:tc>
          <w:tcPr>
            <w:tcW w:w="5745" w:type="dxa"/>
            <w:gridSpan w:val="6"/>
            <w:tcBorders>
              <w:top w:val="single" w:sz="6" w:space="0" w:color="000000"/>
              <w:left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QUOTA DI PARTECIPAZIONE DEI PRIMI 5 AZIONISTI</w:t>
            </w:r>
          </w:p>
        </w:tc>
      </w:tr>
      <w:tr w:rsidR="005D642C" w:rsidRPr="009C1D6D" w:rsidTr="009C1D6D">
        <w:trPr>
          <w:trHeight w:val="300"/>
          <w:tblCellSpacing w:w="0" w:type="dxa"/>
        </w:trPr>
        <w:tc>
          <w:tcPr>
            <w:tcW w:w="0" w:type="auto"/>
            <w:tcBorders>
              <w:left w:val="single" w:sz="18" w:space="0" w:color="000000"/>
              <w:bottom w:val="single" w:sz="6" w:space="0" w:color="000000"/>
            </w:tcBorders>
            <w:shd w:val="clear" w:color="auto" w:fill="FFFFFF"/>
            <w:vAlign w:val="center"/>
          </w:tcPr>
          <w:p w:rsidR="005D642C" w:rsidRPr="009C1D6D" w:rsidRDefault="005D642C" w:rsidP="009C1D6D">
            <w:pPr>
              <w:spacing w:after="0" w:line="240" w:lineRule="auto"/>
              <w:jc w:val="center"/>
              <w:rPr>
                <w:rFonts w:ascii="Arial" w:hAnsi="Arial" w:cs="Arial"/>
                <w:color w:val="000000"/>
                <w:sz w:val="20"/>
                <w:szCs w:val="20"/>
                <w:lang w:eastAsia="it-IT"/>
              </w:rPr>
            </w:pPr>
          </w:p>
        </w:tc>
        <w:tc>
          <w:tcPr>
            <w:tcW w:w="0" w:type="auto"/>
            <w:tcBorders>
              <w:bottom w:val="single" w:sz="6" w:space="0" w:color="000000"/>
              <w:right w:val="single" w:sz="6" w:space="0" w:color="000000"/>
            </w:tcBorders>
            <w:shd w:val="clear" w:color="auto" w:fill="FFFFFF"/>
            <w:vAlign w:val="center"/>
          </w:tcPr>
          <w:p w:rsidR="005D642C" w:rsidRPr="009C1D6D" w:rsidRDefault="005D642C" w:rsidP="009C1D6D">
            <w:pPr>
              <w:spacing w:after="0" w:line="240" w:lineRule="auto"/>
              <w:jc w:val="center"/>
              <w:rPr>
                <w:rFonts w:ascii="Arial" w:hAnsi="Arial" w:cs="Arial"/>
                <w:color w:val="000000"/>
                <w:sz w:val="20"/>
                <w:szCs w:val="20"/>
                <w:lang w:eastAsia="it-IT"/>
              </w:rPr>
            </w:pP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11-20%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21-33%</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34-50%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51-80%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oltre 80%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11-20%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21-33%</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34-50%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51-80%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oltre 80%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11-20%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21-33%</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34-50%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51-80%</w:t>
            </w:r>
          </w:p>
        </w:tc>
        <w:tc>
          <w:tcPr>
            <w:tcW w:w="0" w:type="auto"/>
            <w:tcBorders>
              <w:top w:val="single" w:sz="6" w:space="0" w:color="000000"/>
              <w:left w:val="single" w:sz="6" w:space="0" w:color="000000"/>
              <w:bottom w:val="single" w:sz="6" w:space="0" w:color="000000"/>
              <w:right w:val="single" w:sz="6" w:space="0" w:color="000000"/>
            </w:tcBorders>
            <w:shd w:val="clear" w:color="auto" w:fill="CCCCCC"/>
          </w:tcPr>
          <w:p w:rsidR="005D642C" w:rsidRPr="009C1D6D" w:rsidRDefault="005D642C" w:rsidP="009C1D6D">
            <w:pPr>
              <w:spacing w:after="0" w:line="240" w:lineRule="auto"/>
              <w:jc w:val="center"/>
              <w:rPr>
                <w:rFonts w:ascii="Arial" w:hAnsi="Arial" w:cs="Arial"/>
                <w:color w:val="000000"/>
                <w:sz w:val="20"/>
                <w:szCs w:val="20"/>
                <w:lang w:eastAsia="it-IT"/>
              </w:rPr>
            </w:pPr>
            <w:r w:rsidRPr="009C1D6D">
              <w:rPr>
                <w:rFonts w:ascii="AR Sans Serif" w:hAnsi="AR Sans Serif" w:cs="Arial"/>
                <w:b/>
                <w:bCs/>
                <w:color w:val="003399"/>
                <w:sz w:val="20"/>
                <w:szCs w:val="20"/>
                <w:lang w:eastAsia="it-IT"/>
              </w:rPr>
              <w:t>oltre 80%</w:t>
            </w:r>
          </w:p>
        </w:tc>
      </w:tr>
    </w:tbl>
    <w:p w:rsidR="005D642C" w:rsidRDefault="005D642C" w:rsidP="00ED458A">
      <w:pPr>
        <w:spacing w:after="0" w:line="240" w:lineRule="auto"/>
        <w:rPr>
          <w:rFonts w:ascii="Times New Roman" w:hAnsi="Times New Roman"/>
          <w:sz w:val="24"/>
          <w:szCs w:val="24"/>
          <w:u w:val="single"/>
          <w:lang w:eastAsia="it-IT"/>
        </w:rPr>
      </w:pPr>
    </w:p>
    <w:p w:rsidR="005D642C" w:rsidRPr="00A94E46" w:rsidRDefault="005D642C" w:rsidP="00ED458A">
      <w:pPr>
        <w:spacing w:after="0" w:line="240" w:lineRule="auto"/>
        <w:rPr>
          <w:rFonts w:ascii="Times New Roman" w:hAnsi="Times New Roman"/>
          <w:sz w:val="24"/>
          <w:szCs w:val="24"/>
          <w:lang w:eastAsia="it-IT"/>
        </w:rPr>
      </w:pPr>
      <w:r w:rsidRPr="009C1D6D">
        <w:rPr>
          <w:rFonts w:ascii="Times New Roman" w:hAnsi="Times New Roman"/>
          <w:sz w:val="24"/>
          <w:szCs w:val="24"/>
          <w:u w:val="single"/>
          <w:lang w:eastAsia="it-IT"/>
        </w:rPr>
        <w:t>Il terzo foglio</w:t>
      </w:r>
      <w:r>
        <w:rPr>
          <w:rFonts w:ascii="Times New Roman" w:hAnsi="Times New Roman"/>
          <w:sz w:val="24"/>
          <w:szCs w:val="24"/>
          <w:lang w:eastAsia="it-IT"/>
        </w:rPr>
        <w:t xml:space="preserve"> effettua la stessa analisi del secondo per le S.r.l.</w:t>
      </w:r>
    </w:p>
    <w:p w:rsidR="005D642C" w:rsidRDefault="005D642C">
      <w:pPr>
        <w:rPr>
          <w:rFonts w:ascii="Times New Roman" w:hAnsi="Times New Roman"/>
          <w:sz w:val="24"/>
          <w:szCs w:val="24"/>
        </w:rPr>
      </w:pPr>
    </w:p>
    <w:p w:rsidR="005D642C" w:rsidRDefault="005D642C">
      <w:pPr>
        <w:rPr>
          <w:rFonts w:ascii="Times New Roman" w:hAnsi="Times New Roman"/>
          <w:sz w:val="24"/>
          <w:szCs w:val="24"/>
        </w:rPr>
      </w:pPr>
    </w:p>
    <w:p w:rsidR="005D642C" w:rsidRDefault="005D642C">
      <w:pPr>
        <w:rPr>
          <w:rFonts w:ascii="Times New Roman" w:hAnsi="Times New Roman"/>
          <w:sz w:val="24"/>
          <w:szCs w:val="24"/>
        </w:rPr>
      </w:pPr>
    </w:p>
    <w:p w:rsidR="005D642C" w:rsidRDefault="005D642C">
      <w:pPr>
        <w:rPr>
          <w:rFonts w:ascii="Times New Roman" w:hAnsi="Times New Roman"/>
          <w:sz w:val="24"/>
          <w:szCs w:val="24"/>
        </w:rPr>
      </w:pPr>
    </w:p>
    <w:p w:rsidR="005D642C" w:rsidRDefault="005D642C">
      <w:pPr>
        <w:rPr>
          <w:rFonts w:ascii="Times New Roman" w:hAnsi="Times New Roman"/>
          <w:sz w:val="24"/>
          <w:szCs w:val="24"/>
        </w:rPr>
      </w:pPr>
    </w:p>
    <w:tbl>
      <w:tblPr>
        <w:tblW w:w="6725" w:type="dxa"/>
        <w:tblInd w:w="55" w:type="dxa"/>
        <w:tblCellMar>
          <w:left w:w="70" w:type="dxa"/>
          <w:right w:w="70" w:type="dxa"/>
        </w:tblCellMar>
        <w:tblLook w:val="00A0" w:firstRow="1" w:lastRow="0" w:firstColumn="1" w:lastColumn="0" w:noHBand="0" w:noVBand="0"/>
      </w:tblPr>
      <w:tblGrid>
        <w:gridCol w:w="873"/>
        <w:gridCol w:w="1052"/>
        <w:gridCol w:w="960"/>
        <w:gridCol w:w="960"/>
        <w:gridCol w:w="960"/>
        <w:gridCol w:w="960"/>
        <w:gridCol w:w="960"/>
      </w:tblGrid>
      <w:tr w:rsidR="005D642C" w:rsidRPr="006A6D95" w:rsidTr="00420B4E">
        <w:trPr>
          <w:trHeight w:val="300"/>
        </w:trPr>
        <w:tc>
          <w:tcPr>
            <w:tcW w:w="1925" w:type="dxa"/>
            <w:gridSpan w:val="2"/>
            <w:tcBorders>
              <w:top w:val="nil"/>
              <w:left w:val="nil"/>
              <w:bottom w:val="nil"/>
              <w:right w:val="nil"/>
            </w:tcBorders>
            <w:shd w:val="clear" w:color="000000" w:fill="00CCFF"/>
            <w:noWrap/>
            <w:vAlign w:val="bottom"/>
          </w:tcPr>
          <w:p w:rsidR="005D642C" w:rsidRDefault="005D642C" w:rsidP="006A6D95">
            <w:pPr>
              <w:spacing w:after="0" w:line="240" w:lineRule="auto"/>
              <w:rPr>
                <w:rFonts w:ascii="Times New Roman" w:hAnsi="Times New Roman"/>
                <w:sz w:val="24"/>
                <w:szCs w:val="24"/>
              </w:rPr>
            </w:pPr>
            <w:r>
              <w:rPr>
                <w:rFonts w:ascii="Times New Roman" w:hAnsi="Times New Roman"/>
                <w:sz w:val="24"/>
                <w:szCs w:val="24"/>
              </w:rPr>
              <w:br w:type="page"/>
            </w:r>
          </w:p>
          <w:p w:rsidR="005D642C" w:rsidRPr="006A6D95" w:rsidRDefault="005D642C" w:rsidP="006A6D95">
            <w:pPr>
              <w:spacing w:after="0" w:line="240" w:lineRule="auto"/>
              <w:rPr>
                <w:b/>
                <w:bCs/>
                <w:sz w:val="24"/>
                <w:szCs w:val="24"/>
                <w:lang w:eastAsia="it-IT"/>
              </w:rPr>
            </w:pPr>
            <w:r w:rsidRPr="006A6D95">
              <w:rPr>
                <w:b/>
                <w:bCs/>
                <w:sz w:val="24"/>
                <w:szCs w:val="24"/>
                <w:lang w:eastAsia="it-IT"/>
              </w:rPr>
              <w:t>TABELLA CARICHE</w:t>
            </w:r>
          </w:p>
        </w:tc>
        <w:tc>
          <w:tcPr>
            <w:tcW w:w="960"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c>
          <w:tcPr>
            <w:tcW w:w="960"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c>
          <w:tcPr>
            <w:tcW w:w="960"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c>
          <w:tcPr>
            <w:tcW w:w="960"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c>
          <w:tcPr>
            <w:tcW w:w="960"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CODICE</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    DESCRIZIONE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AMD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AMMINISTRATORE DELEGATO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AMG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AMMINISTRATORE GIUDIZIARIO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AMM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AMMINISTRATORE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AMP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AMMINISTRATORE PROVVISORIO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AMS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AMMINISTRATORE STRAORDINARIO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AUN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AMMINISTRATORE UNICO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CDS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CONSIGLIERE DI SORVEGLIANZA</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CGE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CONSIGLIERE DI GESTIONE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CLT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COLTIVATORE DIRETTO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CM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COMMISSARIO MINISTERIALE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CMS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COMMISSARIO STRAORDINARIO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COD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CONSIGLIERE DELEGATO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COG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COMMISSARIO GIUDIZIARIO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lastRenderedPageBreak/>
              <w:t>COL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COMMISSARIO LIQUIDATORE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   </w:t>
            </w:r>
          </w:p>
        </w:tc>
        <w:tc>
          <w:tcPr>
            <w:tcW w:w="105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CONSIGLIERE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COP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COMMISSARIO PREFETTIZIO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COV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COMMISSARIO GOVERNATIVO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COZ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COMMISSARIO GIUDIZIALE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CRT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CURATORE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CSG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CUSTODE SEQUESTRO GIUDIZIARIO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73"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CSS   </w:t>
            </w:r>
          </w:p>
        </w:tc>
        <w:tc>
          <w:tcPr>
            <w:tcW w:w="4892"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CONSIGLIERE DI SORVEGLIANZA SUPPLENTE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CUE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CURATORE DELL'EMANCIPATO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CUF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CURATORE FALLIMENTARE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CUM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CURATORE SPECIALE DI MINORE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DG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DIRETTORE GENERALE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GER   </w:t>
            </w:r>
          </w:p>
        </w:tc>
        <w:tc>
          <w:tcPr>
            <w:tcW w:w="105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GERENTE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GID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GIUDICE DELEGATO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GSG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GESTORE SEQUESTRO GIUDIZIARIO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IN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INSTITORE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LER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LEGALE RAPPRESENTANTE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LI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LIQUIDATORE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LIG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LIQUIDATORE GIUDIZIARIO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MCD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MEMBRO COMITATO DIRETTIVO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MCE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MEMBRO COMITATO ESECUTIVO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MCG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MEMBRO COMITATO DI GESTIONE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MGD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MEMBRO CONSIGLIO DIRETTIVO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MGS   </w:t>
            </w:r>
          </w:p>
        </w:tc>
        <w:tc>
          <w:tcPr>
            <w:tcW w:w="5852" w:type="dxa"/>
            <w:gridSpan w:val="6"/>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MEMBRO DEL COMITATO DI CONTROLLO SULLA GESTIONE</w:t>
            </w: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OAS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ACCOMANDATARIO DI SAPA</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PB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PROCURATORE DI BORSA</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PC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PROCURATORE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PCA   </w:t>
            </w:r>
          </w:p>
        </w:tc>
        <w:tc>
          <w:tcPr>
            <w:tcW w:w="4892"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CONSIGLIO AMMINISTRAZIONE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PCD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COMITATO DIRETTIVO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PCE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COMITATO ESECUTIVO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PCS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DEL COLLEGIO SINDACALE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PCT   </w:t>
            </w:r>
          </w:p>
        </w:tc>
        <w:tc>
          <w:tcPr>
            <w:tcW w:w="5852" w:type="dxa"/>
            <w:gridSpan w:val="6"/>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DEL COMITATO DI CONTROLLO SULLA GESTIONE</w:t>
            </w: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PCV   </w:t>
            </w:r>
          </w:p>
        </w:tc>
        <w:tc>
          <w:tcPr>
            <w:tcW w:w="4892"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DEL CONSIGLIO DI SORVEGLIANZA</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PG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PROCURATORE GENERALE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PGD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CONSIGLIO DIRETTIVO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PGS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DEL CONSIGLIO DI GESTIONE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PP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PROCURATORE SPECIALE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PRC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 DEI REVISORI LEGALI</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PRESIDENTE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PRS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PREPOSTO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PSS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PREPOSTO DELLA SEDE SECONDARIA</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RAZ   </w:t>
            </w:r>
          </w:p>
        </w:tc>
        <w:tc>
          <w:tcPr>
            <w:tcW w:w="3932"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RAPPRESENTANTE DEGLI AZIONISTI</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RC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REVISORE LEGALE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RCF   </w:t>
            </w:r>
          </w:p>
        </w:tc>
        <w:tc>
          <w:tcPr>
            <w:tcW w:w="5852" w:type="dxa"/>
            <w:gridSpan w:val="6"/>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RAPPRESENTANTE COMUNE PATRIMONI/FINANZIAMENTI</w:t>
            </w: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RCO   </w:t>
            </w:r>
          </w:p>
        </w:tc>
        <w:tc>
          <w:tcPr>
            <w:tcW w:w="4892"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RAPPRESENTANTE COMUNE OBBLIGAZIONISTI</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RSU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REVISORE UNICO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lastRenderedPageBreak/>
              <w:t>SDR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DI REVISIONE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SIE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SINDACO EFFETTIVO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SIP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SINDACO PROTEMPORE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SIS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SINDACO SUPPLENTE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SNP   </w:t>
            </w:r>
          </w:p>
        </w:tc>
        <w:tc>
          <w:tcPr>
            <w:tcW w:w="4892"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SOCIO CHE NON PARTECIPA ALLE LAVORAZIONI</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SOA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SOCIO AMMINISTRATORE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SOCIO ACCOMANDANTE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SOP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SOCIO DI OPERA</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SOR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SOCIO ACCOMANDATARIO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SOU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SOCIO UNICO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TU   </w:t>
            </w:r>
          </w:p>
        </w:tc>
        <w:tc>
          <w:tcPr>
            <w:tcW w:w="105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TUTORE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VDG   </w:t>
            </w:r>
          </w:p>
        </w:tc>
        <w:tc>
          <w:tcPr>
            <w:tcW w:w="2972"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VICE DIRETTORE GENERALE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VIC   </w:t>
            </w:r>
          </w:p>
        </w:tc>
        <w:tc>
          <w:tcPr>
            <w:tcW w:w="201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VICE PRESIDENTE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420B4E">
        <w:trPr>
          <w:trHeight w:val="300"/>
        </w:trPr>
        <w:tc>
          <w:tcPr>
            <w:tcW w:w="86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VPA   </w:t>
            </w:r>
          </w:p>
        </w:tc>
        <w:tc>
          <w:tcPr>
            <w:tcW w:w="5852" w:type="dxa"/>
            <w:gridSpan w:val="6"/>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VICE PRESIDENTE DEL CONSIGLIO D'AMMINISTRAZIONE</w:t>
            </w:r>
          </w:p>
        </w:tc>
      </w:tr>
    </w:tbl>
    <w:p w:rsidR="005D642C" w:rsidRDefault="005D642C">
      <w:pPr>
        <w:rPr>
          <w:rFonts w:ascii="Times New Roman" w:hAnsi="Times New Roman"/>
          <w:sz w:val="24"/>
          <w:szCs w:val="24"/>
        </w:rPr>
      </w:pPr>
    </w:p>
    <w:p w:rsidR="005D642C" w:rsidRPr="00A94E46" w:rsidRDefault="005D642C">
      <w:pPr>
        <w:rPr>
          <w:rFonts w:ascii="Times New Roman" w:hAnsi="Times New Roman"/>
          <w:sz w:val="24"/>
          <w:szCs w:val="24"/>
        </w:rPr>
      </w:pPr>
      <w:r>
        <w:rPr>
          <w:rFonts w:ascii="Times New Roman" w:hAnsi="Times New Roman"/>
          <w:sz w:val="24"/>
          <w:szCs w:val="24"/>
        </w:rPr>
        <w:br w:type="page"/>
      </w:r>
    </w:p>
    <w:tbl>
      <w:tblPr>
        <w:tblW w:w="8138" w:type="dxa"/>
        <w:tblInd w:w="55" w:type="dxa"/>
        <w:tblCellMar>
          <w:left w:w="70" w:type="dxa"/>
          <w:right w:w="70" w:type="dxa"/>
        </w:tblCellMar>
        <w:tblLook w:val="00A0" w:firstRow="1" w:lastRow="0" w:firstColumn="1" w:lastColumn="0" w:noHBand="0" w:noVBand="0"/>
      </w:tblPr>
      <w:tblGrid>
        <w:gridCol w:w="2134"/>
        <w:gridCol w:w="2398"/>
        <w:gridCol w:w="174"/>
        <w:gridCol w:w="174"/>
        <w:gridCol w:w="1320"/>
        <w:gridCol w:w="978"/>
        <w:gridCol w:w="960"/>
      </w:tblGrid>
      <w:tr w:rsidR="005D642C" w:rsidRPr="006A6D95" w:rsidTr="006A6D95">
        <w:trPr>
          <w:trHeight w:val="315"/>
        </w:trPr>
        <w:tc>
          <w:tcPr>
            <w:tcW w:w="4880" w:type="dxa"/>
            <w:gridSpan w:val="4"/>
            <w:tcBorders>
              <w:top w:val="nil"/>
              <w:left w:val="nil"/>
              <w:bottom w:val="nil"/>
              <w:right w:val="nil"/>
            </w:tcBorders>
            <w:shd w:val="clear" w:color="000000" w:fill="00CCFF"/>
            <w:noWrap/>
            <w:vAlign w:val="bottom"/>
          </w:tcPr>
          <w:p w:rsidR="005D642C" w:rsidRPr="006A6D95" w:rsidRDefault="005D642C" w:rsidP="006A6D95">
            <w:pPr>
              <w:spacing w:after="0" w:line="240" w:lineRule="auto"/>
              <w:rPr>
                <w:b/>
                <w:bCs/>
                <w:sz w:val="24"/>
                <w:szCs w:val="24"/>
                <w:lang w:eastAsia="it-IT"/>
              </w:rPr>
            </w:pPr>
            <w:r w:rsidRPr="006A6D95">
              <w:rPr>
                <w:b/>
                <w:bCs/>
                <w:sz w:val="24"/>
                <w:szCs w:val="24"/>
                <w:lang w:eastAsia="it-IT"/>
              </w:rPr>
              <w:lastRenderedPageBreak/>
              <w:t>TABELLA FORME GIURIDICHE</w:t>
            </w:r>
          </w:p>
        </w:tc>
        <w:tc>
          <w:tcPr>
            <w:tcW w:w="1320"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c>
          <w:tcPr>
            <w:tcW w:w="978"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c>
          <w:tcPr>
            <w:tcW w:w="960"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 xml:space="preserve">CODICE    </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DESCRIZIONE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AA</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IN ACCOMANDITA PER AZIONI</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AE</w:t>
            </w:r>
          </w:p>
        </w:tc>
        <w:tc>
          <w:tcPr>
            <w:tcW w:w="5044"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CONSORTILE IN ACCOMANDITA SEMPLICE</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AI</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ASSOCIAZIONE IMPRESA</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AL</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AZIENDA SPECIALE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AN</w:t>
            </w:r>
          </w:p>
        </w:tc>
        <w:tc>
          <w:tcPr>
            <w:tcW w:w="5044"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CONSORTILE IN NOME COLLETTIVO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AS</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IN ACCOMANDITA SEMPLICE</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AT</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AZIENDA AUTONOMA STATALE</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CF</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CONSORZIO FIDI</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CM</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CONSORZIO MUNICIPALE</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CONSORZIO</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CZ</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CONSORZIO DI CUI ALLA DLGS 267/2000</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ED</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ENTE DIRITTO PUBBLICO</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EI</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ENTE IMPRESA</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EL</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ENTE SOCIALE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EP</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ENTE PUBBLICO ECONOMICO</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FI</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FONDAZIONE IMPRESA</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GE</w:t>
            </w:r>
          </w:p>
        </w:tc>
        <w:tc>
          <w:tcPr>
            <w:tcW w:w="5044"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GRUPPO EUROPEO DI INTERESSE ECONOMICO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LL</w:t>
            </w:r>
          </w:p>
        </w:tc>
        <w:tc>
          <w:tcPr>
            <w:tcW w:w="5044"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AZIENDA SPECIALE DI CUI AL DLGS 267/2000</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MA</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MUTUA ASSICURAZIONE</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OC</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CONSORTILE COOPERATIVA</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RC</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CONTRATTO DI RETE</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RR</w:t>
            </w:r>
          </w:p>
        </w:tc>
        <w:tc>
          <w:tcPr>
            <w:tcW w:w="6004" w:type="dxa"/>
            <w:gridSpan w:val="6"/>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A RESPONSABILITA' LIMITATA A CAPITALE RIDOTTO</w:t>
            </w: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RS</w:t>
            </w:r>
          </w:p>
        </w:tc>
        <w:tc>
          <w:tcPr>
            <w:tcW w:w="6004" w:type="dxa"/>
            <w:gridSpan w:val="6"/>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A RESPONSABILITA' LIMITATA SEMPLIFICATA</w:t>
            </w: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SC</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COOPERATIVA</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SD</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EUROPEA</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SE</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SEMPLICE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SG</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COOPERATIVA EUROPEA</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SL</w:t>
            </w:r>
          </w:p>
        </w:tc>
        <w:tc>
          <w:tcPr>
            <w:tcW w:w="6004" w:type="dxa"/>
            <w:gridSpan w:val="6"/>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CONSORTILE A RESPONSABILITA' LIMITATA</w:t>
            </w: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SM</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DI MUTUO SOCCORSO</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SN</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IN NOME COLLETTIVO</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CONSORTILE PER AZIONI</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SP</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PER AZIONI</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SR</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A RESPONSABILITA' LIMITATA</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SS</w:t>
            </w:r>
          </w:p>
        </w:tc>
        <w:tc>
          <w:tcPr>
            <w:tcW w:w="6004" w:type="dxa"/>
            <w:gridSpan w:val="6"/>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COSTITUITA IN BASE A LEGGI DI ALTRO STATO</w:t>
            </w: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SV</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TRA PROFESSIONISTI</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AC</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ASSOCIAZIONE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AF</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ALTRE FORME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AZ</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AZIENDA SPECIALE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CE</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COMUNIONE EREDITARIA</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CS</w:t>
            </w:r>
          </w:p>
        </w:tc>
        <w:tc>
          <w:tcPr>
            <w:tcW w:w="4066"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CONSORZIO SENZA ATTIVITA' ESTERNA</w:t>
            </w: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EE</w:t>
            </w:r>
          </w:p>
        </w:tc>
        <w:tc>
          <w:tcPr>
            <w:tcW w:w="2746"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ENTE ECCLESIASTICO</w:t>
            </w: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EM</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ENTE MORALE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w:t>
            </w:r>
          </w:p>
        </w:tc>
        <w:tc>
          <w:tcPr>
            <w:tcW w:w="239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ENTE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lastRenderedPageBreak/>
              <w:t>ER</w:t>
            </w:r>
          </w:p>
        </w:tc>
        <w:tc>
          <w:tcPr>
            <w:tcW w:w="5044" w:type="dxa"/>
            <w:gridSpan w:val="5"/>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ENTE ECCLESIASTICO CIVILMENTE RICONOSCIUTO</w:t>
            </w: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FO</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FONDAZIONE</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IR</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ISTITUTO RELIGIOSO</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PF</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PERSONA FISICA</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SA</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SOCIETA' ANONIMA</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213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ST</w:t>
            </w:r>
          </w:p>
        </w:tc>
        <w:tc>
          <w:tcPr>
            <w:tcW w:w="2572"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SOGGETTO  ESTERO</w:t>
            </w:r>
          </w:p>
        </w:tc>
        <w:tc>
          <w:tcPr>
            <w:tcW w:w="174"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132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8"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60"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bl>
    <w:p w:rsidR="005D642C" w:rsidRDefault="005D642C">
      <w:pPr>
        <w:rPr>
          <w:rFonts w:ascii="Times New Roman" w:hAnsi="Times New Roman"/>
          <w:sz w:val="24"/>
          <w:szCs w:val="24"/>
        </w:rPr>
      </w:pPr>
    </w:p>
    <w:p w:rsidR="005D642C" w:rsidRPr="00A94E46" w:rsidRDefault="005D642C">
      <w:pPr>
        <w:rPr>
          <w:rFonts w:ascii="Times New Roman" w:hAnsi="Times New Roman"/>
          <w:sz w:val="24"/>
          <w:szCs w:val="24"/>
        </w:rPr>
      </w:pPr>
      <w:r>
        <w:rPr>
          <w:rFonts w:ascii="Times New Roman" w:hAnsi="Times New Roman"/>
          <w:sz w:val="24"/>
          <w:szCs w:val="24"/>
        </w:rPr>
        <w:br w:type="page"/>
      </w:r>
    </w:p>
    <w:tbl>
      <w:tblPr>
        <w:tblW w:w="5880" w:type="dxa"/>
        <w:tblInd w:w="55" w:type="dxa"/>
        <w:tblCellMar>
          <w:left w:w="70" w:type="dxa"/>
          <w:right w:w="70" w:type="dxa"/>
        </w:tblCellMar>
        <w:tblLook w:val="00A0" w:firstRow="1" w:lastRow="0" w:firstColumn="1" w:lastColumn="0" w:noHBand="0" w:noVBand="0"/>
      </w:tblPr>
      <w:tblGrid>
        <w:gridCol w:w="1542"/>
        <w:gridCol w:w="3205"/>
        <w:gridCol w:w="146"/>
        <w:gridCol w:w="146"/>
        <w:gridCol w:w="971"/>
      </w:tblGrid>
      <w:tr w:rsidR="005D642C" w:rsidRPr="006A6D95" w:rsidTr="006A6D95">
        <w:trPr>
          <w:trHeight w:val="315"/>
        </w:trPr>
        <w:tc>
          <w:tcPr>
            <w:tcW w:w="4909" w:type="dxa"/>
            <w:gridSpan w:val="4"/>
            <w:tcBorders>
              <w:top w:val="nil"/>
              <w:left w:val="nil"/>
              <w:bottom w:val="nil"/>
              <w:right w:val="nil"/>
            </w:tcBorders>
            <w:shd w:val="clear" w:color="000000" w:fill="00CCFF"/>
            <w:noWrap/>
            <w:vAlign w:val="bottom"/>
          </w:tcPr>
          <w:p w:rsidR="005D642C" w:rsidRPr="006A6D95" w:rsidRDefault="005D642C" w:rsidP="006A6D95">
            <w:pPr>
              <w:spacing w:after="0" w:line="240" w:lineRule="auto"/>
              <w:rPr>
                <w:b/>
                <w:bCs/>
                <w:sz w:val="24"/>
                <w:szCs w:val="24"/>
                <w:lang w:eastAsia="it-IT"/>
              </w:rPr>
            </w:pPr>
            <w:r w:rsidRPr="006A6D95">
              <w:rPr>
                <w:b/>
                <w:bCs/>
                <w:sz w:val="24"/>
                <w:szCs w:val="24"/>
                <w:lang w:eastAsia="it-IT"/>
              </w:rPr>
              <w:lastRenderedPageBreak/>
              <w:t>TABELLA TIPI LIQUIDAZIONE E FALLIMENTI</w:t>
            </w:r>
          </w:p>
        </w:tc>
        <w:tc>
          <w:tcPr>
            <w:tcW w:w="971" w:type="dxa"/>
            <w:tcBorders>
              <w:top w:val="nil"/>
              <w:left w:val="nil"/>
              <w:bottom w:val="nil"/>
              <w:right w:val="nil"/>
            </w:tcBorders>
            <w:shd w:val="clear" w:color="000000" w:fill="00CCFF"/>
            <w:noWrap/>
            <w:vAlign w:val="bottom"/>
          </w:tcPr>
          <w:p w:rsidR="005D642C" w:rsidRPr="006A6D95" w:rsidRDefault="005D642C" w:rsidP="006A6D95">
            <w:pPr>
              <w:spacing w:after="0" w:line="240" w:lineRule="auto"/>
              <w:rPr>
                <w:lang w:eastAsia="it-IT"/>
              </w:rPr>
            </w:pPr>
            <w:r w:rsidRPr="006A6D95">
              <w:rPr>
                <w:lang w:eastAsia="it-IT"/>
              </w:rPr>
              <w:t> </w:t>
            </w: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 xml:space="preserve">CODICE   </w:t>
            </w:r>
          </w:p>
        </w:tc>
        <w:tc>
          <w:tcPr>
            <w:tcW w:w="3205"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 xml:space="preserve"> DESCRIZIONE</w:t>
            </w: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AR</w:t>
            </w:r>
          </w:p>
        </w:tc>
        <w:tc>
          <w:tcPr>
            <w:tcW w:w="4338"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ACCORDI DI RISTRUTTURAZIONE DEI DEBITI</w:t>
            </w: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AS</w:t>
            </w:r>
          </w:p>
        </w:tc>
        <w:tc>
          <w:tcPr>
            <w:tcW w:w="3367"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AMMINISTRAZIONE STRAORDINARIA</w:t>
            </w: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CF</w:t>
            </w:r>
          </w:p>
        </w:tc>
        <w:tc>
          <w:tcPr>
            <w:tcW w:w="3205"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CONCORDATO</w:t>
            </w: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CP</w:t>
            </w:r>
          </w:p>
        </w:tc>
        <w:tc>
          <w:tcPr>
            <w:tcW w:w="3286"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CONCORDATO PREVENTIVO</w:t>
            </w: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FL</w:t>
            </w:r>
          </w:p>
        </w:tc>
        <w:tc>
          <w:tcPr>
            <w:tcW w:w="3205"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FALLIMENTO</w:t>
            </w: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LC</w:t>
            </w:r>
          </w:p>
        </w:tc>
        <w:tc>
          <w:tcPr>
            <w:tcW w:w="4338"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LIQUIDAZIONE COATTA AMMINISTRATIVA</w:t>
            </w: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LG</w:t>
            </w:r>
          </w:p>
        </w:tc>
        <w:tc>
          <w:tcPr>
            <w:tcW w:w="3286"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LIQUIDAZIONE GIUDIZIARIA</w:t>
            </w: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LV</w:t>
            </w:r>
          </w:p>
        </w:tc>
        <w:tc>
          <w:tcPr>
            <w:tcW w:w="3286"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LIQUIDAZIONE VOLONTARIA</w:t>
            </w: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SA</w:t>
            </w:r>
          </w:p>
        </w:tc>
        <w:tc>
          <w:tcPr>
            <w:tcW w:w="4338"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SCIOGLIMENTO PER ATTO DELL'AUTORITA'</w:t>
            </w: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SC</w:t>
            </w:r>
          </w:p>
        </w:tc>
        <w:tc>
          <w:tcPr>
            <w:tcW w:w="3205"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SCIOGLIMENTO</w:t>
            </w: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SI</w:t>
            </w:r>
          </w:p>
        </w:tc>
        <w:tc>
          <w:tcPr>
            <w:tcW w:w="3286" w:type="dxa"/>
            <w:gridSpan w:val="2"/>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STATO DI INSOLVENZA</w:t>
            </w:r>
          </w:p>
        </w:tc>
        <w:tc>
          <w:tcPr>
            <w:tcW w:w="8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SL</w:t>
            </w:r>
          </w:p>
        </w:tc>
        <w:tc>
          <w:tcPr>
            <w:tcW w:w="3367" w:type="dxa"/>
            <w:gridSpan w:val="3"/>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SCIOGLIMENTO E LIQUIDAZIONE</w:t>
            </w:r>
          </w:p>
        </w:tc>
        <w:tc>
          <w:tcPr>
            <w:tcW w:w="971"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p>
        </w:tc>
      </w:tr>
      <w:tr w:rsidR="005D642C" w:rsidRPr="006A6D95" w:rsidTr="006A6D95">
        <w:trPr>
          <w:trHeight w:val="300"/>
        </w:trPr>
        <w:tc>
          <w:tcPr>
            <w:tcW w:w="1542" w:type="dxa"/>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SN</w:t>
            </w:r>
          </w:p>
        </w:tc>
        <w:tc>
          <w:tcPr>
            <w:tcW w:w="4338" w:type="dxa"/>
            <w:gridSpan w:val="4"/>
            <w:tcBorders>
              <w:top w:val="nil"/>
              <w:left w:val="nil"/>
              <w:bottom w:val="nil"/>
              <w:right w:val="nil"/>
            </w:tcBorders>
            <w:noWrap/>
            <w:vAlign w:val="bottom"/>
          </w:tcPr>
          <w:p w:rsidR="005D642C" w:rsidRPr="006A6D95" w:rsidRDefault="005D642C" w:rsidP="006A6D95">
            <w:pPr>
              <w:spacing w:after="0" w:line="240" w:lineRule="auto"/>
              <w:rPr>
                <w:color w:val="000000"/>
                <w:lang w:eastAsia="it-IT"/>
              </w:rPr>
            </w:pPr>
            <w:r w:rsidRPr="006A6D95">
              <w:rPr>
                <w:color w:val="000000"/>
                <w:lang w:eastAsia="it-IT"/>
              </w:rPr>
              <w:t>SCIOGLIMENTO SENZA MESSA IN LIQUIDAZIONE</w:t>
            </w:r>
          </w:p>
        </w:tc>
      </w:tr>
    </w:tbl>
    <w:p w:rsidR="005D642C" w:rsidRPr="00A94E46" w:rsidRDefault="005D642C">
      <w:pPr>
        <w:rPr>
          <w:rFonts w:ascii="Times New Roman" w:hAnsi="Times New Roman"/>
          <w:sz w:val="24"/>
          <w:szCs w:val="24"/>
        </w:rPr>
      </w:pPr>
    </w:p>
    <w:sectPr w:rsidR="005D642C" w:rsidRPr="00A94E46" w:rsidSect="008873AA">
      <w:footerReference w:type="even" r:id="rId9"/>
      <w:footerReference w:type="defaul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EA6" w:rsidRDefault="00AE6EA6">
      <w:r>
        <w:separator/>
      </w:r>
    </w:p>
  </w:endnote>
  <w:endnote w:type="continuationSeparator" w:id="0">
    <w:p w:rsidR="00AE6EA6" w:rsidRDefault="00AE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Sans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148" w:rsidRDefault="007E2148" w:rsidP="002E48C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E2148" w:rsidRDefault="007E2148" w:rsidP="008873A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148" w:rsidRDefault="007E2148" w:rsidP="002E48C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744DE">
      <w:rPr>
        <w:rStyle w:val="Numeropagina"/>
        <w:noProof/>
      </w:rPr>
      <w:t>2</w:t>
    </w:r>
    <w:r>
      <w:rPr>
        <w:rStyle w:val="Numeropagina"/>
      </w:rPr>
      <w:fldChar w:fldCharType="end"/>
    </w:r>
  </w:p>
  <w:p w:rsidR="007E2148" w:rsidRDefault="007E2148" w:rsidP="008873A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EA6" w:rsidRDefault="00AE6EA6">
      <w:r>
        <w:separator/>
      </w:r>
    </w:p>
  </w:footnote>
  <w:footnote w:type="continuationSeparator" w:id="0">
    <w:p w:rsidR="00AE6EA6" w:rsidRDefault="00AE6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5313FB8"/>
    <w:multiLevelType w:val="hybridMultilevel"/>
    <w:tmpl w:val="CE82E7FA"/>
    <w:lvl w:ilvl="0" w:tplc="97622F02">
      <w:start w:val="1"/>
      <w:numFmt w:val="lowerLetter"/>
      <w:lvlText w:val="%1)"/>
      <w:lvlJc w:val="left"/>
      <w:pPr>
        <w:tabs>
          <w:tab w:val="num" w:pos="720"/>
        </w:tabs>
        <w:ind w:left="720" w:hanging="360"/>
      </w:pPr>
      <w:rPr>
        <w:rFonts w:ascii="Times New Roman" w:hAnsi="Times New Roman" w:cs="Times New Roman" w:hint="default"/>
        <w:color w:val="auto"/>
        <w:sz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4BD5712C"/>
    <w:multiLevelType w:val="hybridMultilevel"/>
    <w:tmpl w:val="809EBDB6"/>
    <w:lvl w:ilvl="0" w:tplc="18D6479C">
      <w:start w:val="3"/>
      <w:numFmt w:val="upp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
    <w:nsid w:val="4CE079E4"/>
    <w:multiLevelType w:val="hybridMultilevel"/>
    <w:tmpl w:val="8AB6D308"/>
    <w:lvl w:ilvl="0" w:tplc="7598A1C4">
      <w:start w:val="5"/>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526F2FA0"/>
    <w:multiLevelType w:val="hybridMultilevel"/>
    <w:tmpl w:val="4256330E"/>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57BB7921"/>
    <w:multiLevelType w:val="hybridMultilevel"/>
    <w:tmpl w:val="047A3838"/>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68177741"/>
    <w:multiLevelType w:val="hybridMultilevel"/>
    <w:tmpl w:val="01D005EE"/>
    <w:lvl w:ilvl="0" w:tplc="80E0B074">
      <w:start w:val="1"/>
      <w:numFmt w:val="lowerLetter"/>
      <w:lvlText w:val="%1)"/>
      <w:lvlJc w:val="left"/>
      <w:pPr>
        <w:tabs>
          <w:tab w:val="num" w:pos="1065"/>
        </w:tabs>
        <w:ind w:left="1065" w:hanging="360"/>
      </w:pPr>
      <w:rPr>
        <w:rFonts w:cs="Times New Roman" w:hint="default"/>
      </w:rPr>
    </w:lvl>
    <w:lvl w:ilvl="1" w:tplc="04100019" w:tentative="1">
      <w:start w:val="1"/>
      <w:numFmt w:val="lowerLetter"/>
      <w:lvlText w:val="%2."/>
      <w:lvlJc w:val="left"/>
      <w:pPr>
        <w:tabs>
          <w:tab w:val="num" w:pos="1785"/>
        </w:tabs>
        <w:ind w:left="1785" w:hanging="360"/>
      </w:pPr>
      <w:rPr>
        <w:rFonts w:cs="Times New Roman"/>
      </w:rPr>
    </w:lvl>
    <w:lvl w:ilvl="2" w:tplc="0410001B" w:tentative="1">
      <w:start w:val="1"/>
      <w:numFmt w:val="lowerRoman"/>
      <w:lvlText w:val="%3."/>
      <w:lvlJc w:val="right"/>
      <w:pPr>
        <w:tabs>
          <w:tab w:val="num" w:pos="2505"/>
        </w:tabs>
        <w:ind w:left="2505" w:hanging="180"/>
      </w:pPr>
      <w:rPr>
        <w:rFonts w:cs="Times New Roman"/>
      </w:rPr>
    </w:lvl>
    <w:lvl w:ilvl="3" w:tplc="0410000F" w:tentative="1">
      <w:start w:val="1"/>
      <w:numFmt w:val="decimal"/>
      <w:lvlText w:val="%4."/>
      <w:lvlJc w:val="left"/>
      <w:pPr>
        <w:tabs>
          <w:tab w:val="num" w:pos="3225"/>
        </w:tabs>
        <w:ind w:left="3225" w:hanging="360"/>
      </w:pPr>
      <w:rPr>
        <w:rFonts w:cs="Times New Roman"/>
      </w:rPr>
    </w:lvl>
    <w:lvl w:ilvl="4" w:tplc="04100019" w:tentative="1">
      <w:start w:val="1"/>
      <w:numFmt w:val="lowerLetter"/>
      <w:lvlText w:val="%5."/>
      <w:lvlJc w:val="left"/>
      <w:pPr>
        <w:tabs>
          <w:tab w:val="num" w:pos="3945"/>
        </w:tabs>
        <w:ind w:left="3945" w:hanging="360"/>
      </w:pPr>
      <w:rPr>
        <w:rFonts w:cs="Times New Roman"/>
      </w:rPr>
    </w:lvl>
    <w:lvl w:ilvl="5" w:tplc="0410001B" w:tentative="1">
      <w:start w:val="1"/>
      <w:numFmt w:val="lowerRoman"/>
      <w:lvlText w:val="%6."/>
      <w:lvlJc w:val="right"/>
      <w:pPr>
        <w:tabs>
          <w:tab w:val="num" w:pos="4665"/>
        </w:tabs>
        <w:ind w:left="4665" w:hanging="180"/>
      </w:pPr>
      <w:rPr>
        <w:rFonts w:cs="Times New Roman"/>
      </w:rPr>
    </w:lvl>
    <w:lvl w:ilvl="6" w:tplc="0410000F" w:tentative="1">
      <w:start w:val="1"/>
      <w:numFmt w:val="decimal"/>
      <w:lvlText w:val="%7."/>
      <w:lvlJc w:val="left"/>
      <w:pPr>
        <w:tabs>
          <w:tab w:val="num" w:pos="5385"/>
        </w:tabs>
        <w:ind w:left="5385" w:hanging="360"/>
      </w:pPr>
      <w:rPr>
        <w:rFonts w:cs="Times New Roman"/>
      </w:rPr>
    </w:lvl>
    <w:lvl w:ilvl="7" w:tplc="04100019" w:tentative="1">
      <w:start w:val="1"/>
      <w:numFmt w:val="lowerLetter"/>
      <w:lvlText w:val="%8."/>
      <w:lvlJc w:val="left"/>
      <w:pPr>
        <w:tabs>
          <w:tab w:val="num" w:pos="6105"/>
        </w:tabs>
        <w:ind w:left="6105" w:hanging="360"/>
      </w:pPr>
      <w:rPr>
        <w:rFonts w:cs="Times New Roman"/>
      </w:rPr>
    </w:lvl>
    <w:lvl w:ilvl="8" w:tplc="0410001B" w:tentative="1">
      <w:start w:val="1"/>
      <w:numFmt w:val="lowerRoman"/>
      <w:lvlText w:val="%9."/>
      <w:lvlJc w:val="right"/>
      <w:pPr>
        <w:tabs>
          <w:tab w:val="num" w:pos="6825"/>
        </w:tabs>
        <w:ind w:left="6825" w:hanging="180"/>
      </w:pPr>
      <w:rPr>
        <w:rFonts w:cs="Times New Roman"/>
      </w:rPr>
    </w:lvl>
  </w:abstractNum>
  <w:abstractNum w:abstractNumId="7">
    <w:nsid w:val="78BA4A80"/>
    <w:multiLevelType w:val="hybridMultilevel"/>
    <w:tmpl w:val="5066DDA2"/>
    <w:lvl w:ilvl="0" w:tplc="04100017">
      <w:start w:val="1"/>
      <w:numFmt w:val="lowerLetter"/>
      <w:lvlText w:val="%1)"/>
      <w:lvlJc w:val="left"/>
      <w:pPr>
        <w:tabs>
          <w:tab w:val="num" w:pos="720"/>
        </w:tabs>
        <w:ind w:left="720" w:hanging="360"/>
      </w:pPr>
      <w:rPr>
        <w:rFonts w:cs="Times New Roman" w:hint="default"/>
      </w:rPr>
    </w:lvl>
    <w:lvl w:ilvl="1" w:tplc="3A7CEFD2">
      <w:start w:val="6"/>
      <w:numFmt w:val="upperLetter"/>
      <w:lvlText w:val="%2)"/>
      <w:lvlJc w:val="left"/>
      <w:pPr>
        <w:tabs>
          <w:tab w:val="num" w:pos="1440"/>
        </w:tabs>
        <w:ind w:left="1440" w:hanging="360"/>
      </w:pPr>
      <w:rPr>
        <w:rFonts w:cs="Times New Roman" w:hint="default"/>
        <w:b/>
        <w:u w:val="single"/>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1"/>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BC"/>
    <w:rsid w:val="00000D31"/>
    <w:rsid w:val="00007743"/>
    <w:rsid w:val="000146A1"/>
    <w:rsid w:val="00043E54"/>
    <w:rsid w:val="00067F8D"/>
    <w:rsid w:val="00072920"/>
    <w:rsid w:val="000817C5"/>
    <w:rsid w:val="000828C9"/>
    <w:rsid w:val="00083EB4"/>
    <w:rsid w:val="00097409"/>
    <w:rsid w:val="000A5266"/>
    <w:rsid w:val="000B5D43"/>
    <w:rsid w:val="000B6525"/>
    <w:rsid w:val="000B6D30"/>
    <w:rsid w:val="000D387C"/>
    <w:rsid w:val="000E6BF5"/>
    <w:rsid w:val="00182240"/>
    <w:rsid w:val="00195EF3"/>
    <w:rsid w:val="001A50A9"/>
    <w:rsid w:val="001D6777"/>
    <w:rsid w:val="001F62C5"/>
    <w:rsid w:val="001F76BA"/>
    <w:rsid w:val="00211A6A"/>
    <w:rsid w:val="00246C7F"/>
    <w:rsid w:val="00277C46"/>
    <w:rsid w:val="002A21FB"/>
    <w:rsid w:val="002D2B4A"/>
    <w:rsid w:val="002E48C7"/>
    <w:rsid w:val="00306C93"/>
    <w:rsid w:val="00323D94"/>
    <w:rsid w:val="00332A8B"/>
    <w:rsid w:val="003A0321"/>
    <w:rsid w:val="004174BD"/>
    <w:rsid w:val="00420B4E"/>
    <w:rsid w:val="00461C51"/>
    <w:rsid w:val="00466A90"/>
    <w:rsid w:val="0047541A"/>
    <w:rsid w:val="00496AE5"/>
    <w:rsid w:val="004C0B38"/>
    <w:rsid w:val="00503082"/>
    <w:rsid w:val="00503B6B"/>
    <w:rsid w:val="00504F31"/>
    <w:rsid w:val="00506DEE"/>
    <w:rsid w:val="005079AD"/>
    <w:rsid w:val="005624AA"/>
    <w:rsid w:val="0057445C"/>
    <w:rsid w:val="005744DE"/>
    <w:rsid w:val="005932DB"/>
    <w:rsid w:val="005944F0"/>
    <w:rsid w:val="005A6491"/>
    <w:rsid w:val="005C379A"/>
    <w:rsid w:val="005C6638"/>
    <w:rsid w:val="005D642C"/>
    <w:rsid w:val="005E5570"/>
    <w:rsid w:val="00627595"/>
    <w:rsid w:val="0064265B"/>
    <w:rsid w:val="0067471F"/>
    <w:rsid w:val="006A6D95"/>
    <w:rsid w:val="006D17CE"/>
    <w:rsid w:val="006F1184"/>
    <w:rsid w:val="00775865"/>
    <w:rsid w:val="00777C53"/>
    <w:rsid w:val="007A74BC"/>
    <w:rsid w:val="007B651C"/>
    <w:rsid w:val="007B6FF8"/>
    <w:rsid w:val="007E2148"/>
    <w:rsid w:val="007F06DD"/>
    <w:rsid w:val="007F6C9B"/>
    <w:rsid w:val="007F7346"/>
    <w:rsid w:val="00833886"/>
    <w:rsid w:val="00871913"/>
    <w:rsid w:val="00873881"/>
    <w:rsid w:val="00873DFD"/>
    <w:rsid w:val="008873AA"/>
    <w:rsid w:val="0089291F"/>
    <w:rsid w:val="00895BB8"/>
    <w:rsid w:val="008A56A6"/>
    <w:rsid w:val="008A7157"/>
    <w:rsid w:val="008D0686"/>
    <w:rsid w:val="00933F4E"/>
    <w:rsid w:val="009402A0"/>
    <w:rsid w:val="00964C82"/>
    <w:rsid w:val="00984100"/>
    <w:rsid w:val="00990B31"/>
    <w:rsid w:val="009C1D6D"/>
    <w:rsid w:val="009C1EA9"/>
    <w:rsid w:val="009D3457"/>
    <w:rsid w:val="00A04A5E"/>
    <w:rsid w:val="00A1372B"/>
    <w:rsid w:val="00A43BE1"/>
    <w:rsid w:val="00A63EBC"/>
    <w:rsid w:val="00A74192"/>
    <w:rsid w:val="00A94E46"/>
    <w:rsid w:val="00AC280A"/>
    <w:rsid w:val="00AC547E"/>
    <w:rsid w:val="00AC59A7"/>
    <w:rsid w:val="00AC7FD8"/>
    <w:rsid w:val="00AD02ED"/>
    <w:rsid w:val="00AD69E2"/>
    <w:rsid w:val="00AD781E"/>
    <w:rsid w:val="00AE6EA6"/>
    <w:rsid w:val="00AE7D38"/>
    <w:rsid w:val="00AF04DD"/>
    <w:rsid w:val="00B04D87"/>
    <w:rsid w:val="00B054AD"/>
    <w:rsid w:val="00B170B5"/>
    <w:rsid w:val="00B26E0F"/>
    <w:rsid w:val="00B44ECA"/>
    <w:rsid w:val="00B5748F"/>
    <w:rsid w:val="00B62726"/>
    <w:rsid w:val="00B72D11"/>
    <w:rsid w:val="00BB0D88"/>
    <w:rsid w:val="00BF0E11"/>
    <w:rsid w:val="00C07E90"/>
    <w:rsid w:val="00C3568F"/>
    <w:rsid w:val="00C95E11"/>
    <w:rsid w:val="00C97F67"/>
    <w:rsid w:val="00CC2CFF"/>
    <w:rsid w:val="00CD626B"/>
    <w:rsid w:val="00D2664E"/>
    <w:rsid w:val="00D60C41"/>
    <w:rsid w:val="00D9238E"/>
    <w:rsid w:val="00DD08C3"/>
    <w:rsid w:val="00DD44A5"/>
    <w:rsid w:val="00DF3BA9"/>
    <w:rsid w:val="00DF3F8C"/>
    <w:rsid w:val="00E01C4C"/>
    <w:rsid w:val="00E0736C"/>
    <w:rsid w:val="00E13DBE"/>
    <w:rsid w:val="00E63386"/>
    <w:rsid w:val="00E6376B"/>
    <w:rsid w:val="00E945D1"/>
    <w:rsid w:val="00EA3D2C"/>
    <w:rsid w:val="00EB2A9D"/>
    <w:rsid w:val="00ED458A"/>
    <w:rsid w:val="00EF0241"/>
    <w:rsid w:val="00EF287A"/>
    <w:rsid w:val="00F06FCC"/>
    <w:rsid w:val="00F7315B"/>
    <w:rsid w:val="00FF02AF"/>
    <w:rsid w:val="00FF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777"/>
    <w:pPr>
      <w:spacing w:after="200" w:line="276" w:lineRule="auto"/>
    </w:pPr>
    <w:rPr>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873AA"/>
    <w:pPr>
      <w:tabs>
        <w:tab w:val="center" w:pos="4819"/>
        <w:tab w:val="right" w:pos="9638"/>
      </w:tabs>
    </w:pPr>
    <w:rPr>
      <w:sz w:val="20"/>
      <w:szCs w:val="20"/>
      <w:lang w:eastAsia="it-IT"/>
    </w:rPr>
  </w:style>
  <w:style w:type="character" w:customStyle="1" w:styleId="PidipaginaCarattere">
    <w:name w:val="Piè di pagina Carattere"/>
    <w:basedOn w:val="Carpredefinitoparagrafo"/>
    <w:link w:val="Pidipagina"/>
    <w:uiPriority w:val="99"/>
    <w:semiHidden/>
    <w:locked/>
    <w:rPr>
      <w:lang w:val="it-IT"/>
    </w:rPr>
  </w:style>
  <w:style w:type="character" w:styleId="Numeropagina">
    <w:name w:val="page number"/>
    <w:basedOn w:val="Carpredefinitoparagrafo"/>
    <w:uiPriority w:val="99"/>
    <w:rsid w:val="008873AA"/>
    <w:rPr>
      <w:rFonts w:cs="Times New Roman"/>
    </w:rPr>
  </w:style>
  <w:style w:type="paragraph" w:styleId="Testofumetto">
    <w:name w:val="Balloon Text"/>
    <w:basedOn w:val="Normale"/>
    <w:link w:val="TestofumettoCarattere"/>
    <w:uiPriority w:val="99"/>
    <w:semiHidden/>
    <w:unhideWhenUsed/>
    <w:rsid w:val="007B65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651C"/>
    <w:rPr>
      <w:rFonts w:ascii="Tahoma" w:hAnsi="Tahoma" w:cs="Tahoma"/>
      <w:sz w:val="16"/>
      <w:szCs w:val="16"/>
      <w:lang w:val="it-IT"/>
    </w:rPr>
  </w:style>
  <w:style w:type="character" w:styleId="Enfasigrassetto">
    <w:name w:val="Strong"/>
    <w:basedOn w:val="Carpredefinitoparagrafo"/>
    <w:uiPriority w:val="22"/>
    <w:qFormat/>
    <w:locked/>
    <w:rsid w:val="009D3457"/>
    <w:rPr>
      <w:b/>
      <w:bCs/>
    </w:rPr>
  </w:style>
  <w:style w:type="paragraph" w:styleId="NormaleWeb">
    <w:name w:val="Normal (Web)"/>
    <w:basedOn w:val="Normale"/>
    <w:uiPriority w:val="99"/>
    <w:semiHidden/>
    <w:unhideWhenUsed/>
    <w:rsid w:val="009D3457"/>
    <w:pPr>
      <w:spacing w:before="100" w:beforeAutospacing="1" w:after="100" w:afterAutospacing="1" w:line="240" w:lineRule="auto"/>
    </w:pPr>
    <w:rPr>
      <w:rFonts w:ascii="Times New Roman" w:eastAsia="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777"/>
    <w:pPr>
      <w:spacing w:after="200" w:line="276" w:lineRule="auto"/>
    </w:pPr>
    <w:rPr>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873AA"/>
    <w:pPr>
      <w:tabs>
        <w:tab w:val="center" w:pos="4819"/>
        <w:tab w:val="right" w:pos="9638"/>
      </w:tabs>
    </w:pPr>
    <w:rPr>
      <w:sz w:val="20"/>
      <w:szCs w:val="20"/>
      <w:lang w:eastAsia="it-IT"/>
    </w:rPr>
  </w:style>
  <w:style w:type="character" w:customStyle="1" w:styleId="PidipaginaCarattere">
    <w:name w:val="Piè di pagina Carattere"/>
    <w:basedOn w:val="Carpredefinitoparagrafo"/>
    <w:link w:val="Pidipagina"/>
    <w:uiPriority w:val="99"/>
    <w:semiHidden/>
    <w:locked/>
    <w:rPr>
      <w:lang w:val="it-IT"/>
    </w:rPr>
  </w:style>
  <w:style w:type="character" w:styleId="Numeropagina">
    <w:name w:val="page number"/>
    <w:basedOn w:val="Carpredefinitoparagrafo"/>
    <w:uiPriority w:val="99"/>
    <w:rsid w:val="008873AA"/>
    <w:rPr>
      <w:rFonts w:cs="Times New Roman"/>
    </w:rPr>
  </w:style>
  <w:style w:type="paragraph" w:styleId="Testofumetto">
    <w:name w:val="Balloon Text"/>
    <w:basedOn w:val="Normale"/>
    <w:link w:val="TestofumettoCarattere"/>
    <w:uiPriority w:val="99"/>
    <w:semiHidden/>
    <w:unhideWhenUsed/>
    <w:rsid w:val="007B65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651C"/>
    <w:rPr>
      <w:rFonts w:ascii="Tahoma" w:hAnsi="Tahoma" w:cs="Tahoma"/>
      <w:sz w:val="16"/>
      <w:szCs w:val="16"/>
      <w:lang w:val="it-IT"/>
    </w:rPr>
  </w:style>
  <w:style w:type="character" w:styleId="Enfasigrassetto">
    <w:name w:val="Strong"/>
    <w:basedOn w:val="Carpredefinitoparagrafo"/>
    <w:uiPriority w:val="22"/>
    <w:qFormat/>
    <w:locked/>
    <w:rsid w:val="009D3457"/>
    <w:rPr>
      <w:b/>
      <w:bCs/>
    </w:rPr>
  </w:style>
  <w:style w:type="paragraph" w:styleId="NormaleWeb">
    <w:name w:val="Normal (Web)"/>
    <w:basedOn w:val="Normale"/>
    <w:uiPriority w:val="99"/>
    <w:semiHidden/>
    <w:unhideWhenUsed/>
    <w:rsid w:val="009D3457"/>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76807">
      <w:bodyDiv w:val="1"/>
      <w:marLeft w:val="0"/>
      <w:marRight w:val="0"/>
      <w:marTop w:val="0"/>
      <w:marBottom w:val="0"/>
      <w:divBdr>
        <w:top w:val="none" w:sz="0" w:space="0" w:color="auto"/>
        <w:left w:val="none" w:sz="0" w:space="0" w:color="auto"/>
        <w:bottom w:val="none" w:sz="0" w:space="0" w:color="auto"/>
        <w:right w:val="none" w:sz="0" w:space="0" w:color="auto"/>
      </w:divBdr>
    </w:div>
    <w:div w:id="2076275587">
      <w:marLeft w:val="0"/>
      <w:marRight w:val="0"/>
      <w:marTop w:val="0"/>
      <w:marBottom w:val="0"/>
      <w:divBdr>
        <w:top w:val="none" w:sz="0" w:space="0" w:color="auto"/>
        <w:left w:val="none" w:sz="0" w:space="0" w:color="auto"/>
        <w:bottom w:val="none" w:sz="0" w:space="0" w:color="auto"/>
        <w:right w:val="none" w:sz="0" w:space="0" w:color="auto"/>
      </w:divBdr>
    </w:div>
    <w:div w:id="2076275588">
      <w:marLeft w:val="0"/>
      <w:marRight w:val="0"/>
      <w:marTop w:val="0"/>
      <w:marBottom w:val="0"/>
      <w:divBdr>
        <w:top w:val="none" w:sz="0" w:space="0" w:color="auto"/>
        <w:left w:val="none" w:sz="0" w:space="0" w:color="auto"/>
        <w:bottom w:val="none" w:sz="0" w:space="0" w:color="auto"/>
        <w:right w:val="none" w:sz="0" w:space="0" w:color="auto"/>
      </w:divBdr>
    </w:div>
    <w:div w:id="2076275589">
      <w:marLeft w:val="0"/>
      <w:marRight w:val="0"/>
      <w:marTop w:val="0"/>
      <w:marBottom w:val="0"/>
      <w:divBdr>
        <w:top w:val="none" w:sz="0" w:space="0" w:color="auto"/>
        <w:left w:val="none" w:sz="0" w:space="0" w:color="auto"/>
        <w:bottom w:val="none" w:sz="0" w:space="0" w:color="auto"/>
        <w:right w:val="none" w:sz="0" w:space="0" w:color="auto"/>
      </w:divBdr>
    </w:div>
    <w:div w:id="2076275590">
      <w:marLeft w:val="0"/>
      <w:marRight w:val="0"/>
      <w:marTop w:val="0"/>
      <w:marBottom w:val="0"/>
      <w:divBdr>
        <w:top w:val="none" w:sz="0" w:space="0" w:color="auto"/>
        <w:left w:val="none" w:sz="0" w:space="0" w:color="auto"/>
        <w:bottom w:val="none" w:sz="0" w:space="0" w:color="auto"/>
        <w:right w:val="none" w:sz="0" w:space="0" w:color="auto"/>
      </w:divBdr>
    </w:div>
    <w:div w:id="2076275593">
      <w:marLeft w:val="0"/>
      <w:marRight w:val="0"/>
      <w:marTop w:val="0"/>
      <w:marBottom w:val="0"/>
      <w:divBdr>
        <w:top w:val="none" w:sz="0" w:space="0" w:color="auto"/>
        <w:left w:val="none" w:sz="0" w:space="0" w:color="auto"/>
        <w:bottom w:val="none" w:sz="0" w:space="0" w:color="auto"/>
        <w:right w:val="none" w:sz="0" w:space="0" w:color="auto"/>
      </w:divBdr>
      <w:divsChild>
        <w:div w:id="2076275591">
          <w:marLeft w:val="0"/>
          <w:marRight w:val="0"/>
          <w:marTop w:val="0"/>
          <w:marBottom w:val="0"/>
          <w:divBdr>
            <w:top w:val="none" w:sz="0" w:space="0" w:color="auto"/>
            <w:left w:val="none" w:sz="0" w:space="0" w:color="auto"/>
            <w:bottom w:val="none" w:sz="0" w:space="0" w:color="auto"/>
            <w:right w:val="none" w:sz="0" w:space="0" w:color="auto"/>
          </w:divBdr>
        </w:div>
        <w:div w:id="2076275592">
          <w:marLeft w:val="0"/>
          <w:marRight w:val="0"/>
          <w:marTop w:val="0"/>
          <w:marBottom w:val="0"/>
          <w:divBdr>
            <w:top w:val="none" w:sz="0" w:space="0" w:color="auto"/>
            <w:left w:val="none" w:sz="0" w:space="0" w:color="auto"/>
            <w:bottom w:val="none" w:sz="0" w:space="0" w:color="auto"/>
            <w:right w:val="none" w:sz="0" w:space="0" w:color="auto"/>
          </w:divBdr>
        </w:div>
        <w:div w:id="2076275594">
          <w:marLeft w:val="0"/>
          <w:marRight w:val="0"/>
          <w:marTop w:val="0"/>
          <w:marBottom w:val="0"/>
          <w:divBdr>
            <w:top w:val="none" w:sz="0" w:space="0" w:color="auto"/>
            <w:left w:val="none" w:sz="0" w:space="0" w:color="auto"/>
            <w:bottom w:val="none" w:sz="0" w:space="0" w:color="auto"/>
            <w:right w:val="none" w:sz="0" w:space="0" w:color="auto"/>
          </w:divBdr>
        </w:div>
        <w:div w:id="2076275595">
          <w:marLeft w:val="0"/>
          <w:marRight w:val="0"/>
          <w:marTop w:val="0"/>
          <w:marBottom w:val="0"/>
          <w:divBdr>
            <w:top w:val="none" w:sz="0" w:space="0" w:color="auto"/>
            <w:left w:val="none" w:sz="0" w:space="0" w:color="auto"/>
            <w:bottom w:val="none" w:sz="0" w:space="0" w:color="auto"/>
            <w:right w:val="none" w:sz="0" w:space="0" w:color="auto"/>
          </w:divBdr>
        </w:div>
        <w:div w:id="2076275596">
          <w:marLeft w:val="0"/>
          <w:marRight w:val="0"/>
          <w:marTop w:val="0"/>
          <w:marBottom w:val="0"/>
          <w:divBdr>
            <w:top w:val="none" w:sz="0" w:space="0" w:color="auto"/>
            <w:left w:val="none" w:sz="0" w:space="0" w:color="auto"/>
            <w:bottom w:val="none" w:sz="0" w:space="0" w:color="auto"/>
            <w:right w:val="none" w:sz="0" w:space="0" w:color="auto"/>
          </w:divBdr>
        </w:div>
        <w:div w:id="2076275597">
          <w:marLeft w:val="0"/>
          <w:marRight w:val="0"/>
          <w:marTop w:val="0"/>
          <w:marBottom w:val="0"/>
          <w:divBdr>
            <w:top w:val="none" w:sz="0" w:space="0" w:color="auto"/>
            <w:left w:val="none" w:sz="0" w:space="0" w:color="auto"/>
            <w:bottom w:val="none" w:sz="0" w:space="0" w:color="auto"/>
            <w:right w:val="none" w:sz="0" w:space="0" w:color="auto"/>
          </w:divBdr>
        </w:div>
        <w:div w:id="2076275598">
          <w:marLeft w:val="0"/>
          <w:marRight w:val="0"/>
          <w:marTop w:val="0"/>
          <w:marBottom w:val="0"/>
          <w:divBdr>
            <w:top w:val="none" w:sz="0" w:space="0" w:color="auto"/>
            <w:left w:val="none" w:sz="0" w:space="0" w:color="auto"/>
            <w:bottom w:val="none" w:sz="0" w:space="0" w:color="auto"/>
            <w:right w:val="none" w:sz="0" w:space="0" w:color="auto"/>
          </w:divBdr>
        </w:div>
        <w:div w:id="2076275599">
          <w:marLeft w:val="0"/>
          <w:marRight w:val="0"/>
          <w:marTop w:val="0"/>
          <w:marBottom w:val="0"/>
          <w:divBdr>
            <w:top w:val="none" w:sz="0" w:space="0" w:color="auto"/>
            <w:left w:val="none" w:sz="0" w:space="0" w:color="auto"/>
            <w:bottom w:val="none" w:sz="0" w:space="0" w:color="auto"/>
            <w:right w:val="none" w:sz="0" w:space="0" w:color="auto"/>
          </w:divBdr>
        </w:div>
        <w:div w:id="2076275600">
          <w:marLeft w:val="0"/>
          <w:marRight w:val="0"/>
          <w:marTop w:val="0"/>
          <w:marBottom w:val="0"/>
          <w:divBdr>
            <w:top w:val="none" w:sz="0" w:space="0" w:color="auto"/>
            <w:left w:val="none" w:sz="0" w:space="0" w:color="auto"/>
            <w:bottom w:val="none" w:sz="0" w:space="0" w:color="auto"/>
            <w:right w:val="none" w:sz="0" w:space="0" w:color="auto"/>
          </w:divBdr>
        </w:div>
      </w:divsChild>
    </w:div>
    <w:div w:id="2076275601">
      <w:marLeft w:val="0"/>
      <w:marRight w:val="0"/>
      <w:marTop w:val="0"/>
      <w:marBottom w:val="0"/>
      <w:divBdr>
        <w:top w:val="none" w:sz="0" w:space="0" w:color="auto"/>
        <w:left w:val="none" w:sz="0" w:space="0" w:color="auto"/>
        <w:bottom w:val="none" w:sz="0" w:space="0" w:color="auto"/>
        <w:right w:val="none" w:sz="0" w:space="0" w:color="auto"/>
      </w:divBdr>
    </w:div>
    <w:div w:id="2076275602">
      <w:marLeft w:val="0"/>
      <w:marRight w:val="0"/>
      <w:marTop w:val="0"/>
      <w:marBottom w:val="0"/>
      <w:divBdr>
        <w:top w:val="none" w:sz="0" w:space="0" w:color="auto"/>
        <w:left w:val="none" w:sz="0" w:space="0" w:color="auto"/>
        <w:bottom w:val="none" w:sz="0" w:space="0" w:color="auto"/>
        <w:right w:val="none" w:sz="0" w:space="0" w:color="auto"/>
      </w:divBdr>
    </w:div>
    <w:div w:id="2076275603">
      <w:marLeft w:val="0"/>
      <w:marRight w:val="0"/>
      <w:marTop w:val="0"/>
      <w:marBottom w:val="0"/>
      <w:divBdr>
        <w:top w:val="none" w:sz="0" w:space="0" w:color="auto"/>
        <w:left w:val="none" w:sz="0" w:space="0" w:color="auto"/>
        <w:bottom w:val="none" w:sz="0" w:space="0" w:color="auto"/>
        <w:right w:val="none" w:sz="0" w:space="0" w:color="auto"/>
      </w:divBdr>
    </w:div>
    <w:div w:id="2076275604">
      <w:marLeft w:val="0"/>
      <w:marRight w:val="0"/>
      <w:marTop w:val="0"/>
      <w:marBottom w:val="0"/>
      <w:divBdr>
        <w:top w:val="none" w:sz="0" w:space="0" w:color="auto"/>
        <w:left w:val="none" w:sz="0" w:space="0" w:color="auto"/>
        <w:bottom w:val="none" w:sz="0" w:space="0" w:color="auto"/>
        <w:right w:val="none" w:sz="0" w:space="0" w:color="auto"/>
      </w:divBdr>
    </w:div>
    <w:div w:id="2076275605">
      <w:marLeft w:val="0"/>
      <w:marRight w:val="0"/>
      <w:marTop w:val="0"/>
      <w:marBottom w:val="0"/>
      <w:divBdr>
        <w:top w:val="none" w:sz="0" w:space="0" w:color="auto"/>
        <w:left w:val="none" w:sz="0" w:space="0" w:color="auto"/>
        <w:bottom w:val="none" w:sz="0" w:space="0" w:color="auto"/>
        <w:right w:val="none" w:sz="0" w:space="0" w:color="auto"/>
      </w:divBdr>
    </w:div>
    <w:div w:id="2076275606">
      <w:marLeft w:val="0"/>
      <w:marRight w:val="0"/>
      <w:marTop w:val="0"/>
      <w:marBottom w:val="0"/>
      <w:divBdr>
        <w:top w:val="none" w:sz="0" w:space="0" w:color="auto"/>
        <w:left w:val="none" w:sz="0" w:space="0" w:color="auto"/>
        <w:bottom w:val="none" w:sz="0" w:space="0" w:color="auto"/>
        <w:right w:val="none" w:sz="0" w:space="0" w:color="auto"/>
      </w:divBdr>
    </w:div>
    <w:div w:id="2076275607">
      <w:marLeft w:val="0"/>
      <w:marRight w:val="0"/>
      <w:marTop w:val="0"/>
      <w:marBottom w:val="0"/>
      <w:divBdr>
        <w:top w:val="none" w:sz="0" w:space="0" w:color="auto"/>
        <w:left w:val="none" w:sz="0" w:space="0" w:color="auto"/>
        <w:bottom w:val="none" w:sz="0" w:space="0" w:color="auto"/>
        <w:right w:val="none" w:sz="0" w:space="0" w:color="auto"/>
      </w:divBdr>
    </w:div>
    <w:div w:id="2076275608">
      <w:marLeft w:val="0"/>
      <w:marRight w:val="0"/>
      <w:marTop w:val="0"/>
      <w:marBottom w:val="0"/>
      <w:divBdr>
        <w:top w:val="none" w:sz="0" w:space="0" w:color="auto"/>
        <w:left w:val="none" w:sz="0" w:space="0" w:color="auto"/>
        <w:bottom w:val="none" w:sz="0" w:space="0" w:color="auto"/>
        <w:right w:val="none" w:sz="0" w:space="0" w:color="auto"/>
      </w:divBdr>
    </w:div>
    <w:div w:id="2076275609">
      <w:marLeft w:val="0"/>
      <w:marRight w:val="0"/>
      <w:marTop w:val="0"/>
      <w:marBottom w:val="0"/>
      <w:divBdr>
        <w:top w:val="none" w:sz="0" w:space="0" w:color="auto"/>
        <w:left w:val="none" w:sz="0" w:space="0" w:color="auto"/>
        <w:bottom w:val="none" w:sz="0" w:space="0" w:color="auto"/>
        <w:right w:val="none" w:sz="0" w:space="0" w:color="auto"/>
      </w:divBdr>
    </w:div>
    <w:div w:id="2076275610">
      <w:marLeft w:val="0"/>
      <w:marRight w:val="0"/>
      <w:marTop w:val="0"/>
      <w:marBottom w:val="0"/>
      <w:divBdr>
        <w:top w:val="none" w:sz="0" w:space="0" w:color="auto"/>
        <w:left w:val="none" w:sz="0" w:space="0" w:color="auto"/>
        <w:bottom w:val="none" w:sz="0" w:space="0" w:color="auto"/>
        <w:right w:val="none" w:sz="0" w:space="0" w:color="auto"/>
      </w:divBdr>
    </w:div>
    <w:div w:id="2076275611">
      <w:marLeft w:val="0"/>
      <w:marRight w:val="0"/>
      <w:marTop w:val="0"/>
      <w:marBottom w:val="0"/>
      <w:divBdr>
        <w:top w:val="none" w:sz="0" w:space="0" w:color="auto"/>
        <w:left w:val="none" w:sz="0" w:space="0" w:color="auto"/>
        <w:bottom w:val="none" w:sz="0" w:space="0" w:color="auto"/>
        <w:right w:val="none" w:sz="0" w:space="0" w:color="auto"/>
      </w:divBdr>
    </w:div>
    <w:div w:id="2076275612">
      <w:marLeft w:val="0"/>
      <w:marRight w:val="0"/>
      <w:marTop w:val="0"/>
      <w:marBottom w:val="0"/>
      <w:divBdr>
        <w:top w:val="none" w:sz="0" w:space="0" w:color="auto"/>
        <w:left w:val="none" w:sz="0" w:space="0" w:color="auto"/>
        <w:bottom w:val="none" w:sz="0" w:space="0" w:color="auto"/>
        <w:right w:val="none" w:sz="0" w:space="0" w:color="auto"/>
      </w:divBdr>
    </w:div>
    <w:div w:id="2076275613">
      <w:marLeft w:val="0"/>
      <w:marRight w:val="0"/>
      <w:marTop w:val="0"/>
      <w:marBottom w:val="0"/>
      <w:divBdr>
        <w:top w:val="none" w:sz="0" w:space="0" w:color="auto"/>
        <w:left w:val="none" w:sz="0" w:space="0" w:color="auto"/>
        <w:bottom w:val="none" w:sz="0" w:space="0" w:color="auto"/>
        <w:right w:val="none" w:sz="0" w:space="0" w:color="auto"/>
      </w:divBdr>
    </w:div>
    <w:div w:id="2076275614">
      <w:marLeft w:val="0"/>
      <w:marRight w:val="0"/>
      <w:marTop w:val="0"/>
      <w:marBottom w:val="0"/>
      <w:divBdr>
        <w:top w:val="none" w:sz="0" w:space="0" w:color="auto"/>
        <w:left w:val="none" w:sz="0" w:space="0" w:color="auto"/>
        <w:bottom w:val="none" w:sz="0" w:space="0" w:color="auto"/>
        <w:right w:val="none" w:sz="0" w:space="0" w:color="auto"/>
      </w:divBdr>
    </w:div>
    <w:div w:id="2076275615">
      <w:marLeft w:val="0"/>
      <w:marRight w:val="0"/>
      <w:marTop w:val="0"/>
      <w:marBottom w:val="0"/>
      <w:divBdr>
        <w:top w:val="none" w:sz="0" w:space="0" w:color="auto"/>
        <w:left w:val="none" w:sz="0" w:space="0" w:color="auto"/>
        <w:bottom w:val="none" w:sz="0" w:space="0" w:color="auto"/>
        <w:right w:val="none" w:sz="0" w:space="0" w:color="auto"/>
      </w:divBdr>
    </w:div>
    <w:div w:id="2076275616">
      <w:marLeft w:val="0"/>
      <w:marRight w:val="0"/>
      <w:marTop w:val="0"/>
      <w:marBottom w:val="0"/>
      <w:divBdr>
        <w:top w:val="none" w:sz="0" w:space="0" w:color="auto"/>
        <w:left w:val="none" w:sz="0" w:space="0" w:color="auto"/>
        <w:bottom w:val="none" w:sz="0" w:space="0" w:color="auto"/>
        <w:right w:val="none" w:sz="0" w:space="0" w:color="auto"/>
      </w:divBdr>
    </w:div>
    <w:div w:id="2076275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14</Pages>
  <Words>3256</Words>
  <Characters>18564</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21777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Allegri Sabina</dc:creator>
  <cp:lastModifiedBy>Allegri Sabina</cp:lastModifiedBy>
  <cp:revision>6</cp:revision>
  <cp:lastPrinted>2014-12-04T09:39:00Z</cp:lastPrinted>
  <dcterms:created xsi:type="dcterms:W3CDTF">2015-01-19T11:14:00Z</dcterms:created>
  <dcterms:modified xsi:type="dcterms:W3CDTF">2015-01-19T13:22:00Z</dcterms:modified>
</cp:coreProperties>
</file>